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DAB" w:rsidRDefault="00672DAB" w:rsidP="00672DAB">
      <w:pPr>
        <w:rPr>
          <w:kern w:val="0"/>
        </w:rPr>
      </w:pPr>
    </w:p>
    <w:p w:rsidR="00237F9A" w:rsidRDefault="007A0956" w:rsidP="00672DAB">
      <w:pPr>
        <w:ind w:leftChars="3150" w:left="6811"/>
      </w:pPr>
      <w:r w:rsidRPr="00E07C40">
        <w:rPr>
          <w:rFonts w:hint="eastAsia"/>
          <w:spacing w:val="39"/>
          <w:kern w:val="0"/>
          <w:fitText w:val="2142" w:id="1993079040"/>
        </w:rPr>
        <w:t>総行情</w:t>
      </w:r>
      <w:r w:rsidR="00E07C40" w:rsidRPr="00E07C40">
        <w:rPr>
          <w:spacing w:val="39"/>
          <w:kern w:val="0"/>
          <w:fitText w:val="2142" w:id="1993079040"/>
        </w:rPr>
        <w:t>第</w:t>
      </w:r>
      <w:r w:rsidR="00E07C40" w:rsidRPr="00E07C40">
        <w:rPr>
          <w:rFonts w:hint="eastAsia"/>
          <w:spacing w:val="39"/>
          <w:kern w:val="0"/>
          <w:fitText w:val="2142" w:id="1993079040"/>
        </w:rPr>
        <w:t>１５</w:t>
      </w:r>
      <w:r w:rsidRPr="00E07C40">
        <w:rPr>
          <w:spacing w:val="-2"/>
          <w:kern w:val="0"/>
          <w:fitText w:val="2142" w:id="1993079040"/>
        </w:rPr>
        <w:t>号</w:t>
      </w:r>
    </w:p>
    <w:p w:rsidR="007A0956" w:rsidRDefault="007A0956" w:rsidP="00672DAB">
      <w:pPr>
        <w:ind w:leftChars="3150" w:left="6811"/>
      </w:pPr>
      <w:r w:rsidRPr="005557A7">
        <w:rPr>
          <w:rFonts w:hint="eastAsia"/>
          <w:kern w:val="0"/>
          <w:fitText w:val="2160" w:id="1993092609"/>
        </w:rPr>
        <w:t>令和</w:t>
      </w:r>
      <w:r w:rsidRPr="005557A7">
        <w:rPr>
          <w:kern w:val="0"/>
          <w:fitText w:val="2160" w:id="1993092609"/>
        </w:rPr>
        <w:t>元年</w:t>
      </w:r>
      <w:r w:rsidRPr="005557A7">
        <w:rPr>
          <w:rFonts w:hint="eastAsia"/>
          <w:kern w:val="0"/>
          <w:fitText w:val="2160" w:id="1993092609"/>
        </w:rPr>
        <w:t>６月</w:t>
      </w:r>
      <w:r w:rsidR="005557A7" w:rsidRPr="005557A7">
        <w:rPr>
          <w:rFonts w:hint="eastAsia"/>
          <w:kern w:val="0"/>
          <w:fitText w:val="2160" w:id="1993092609"/>
        </w:rPr>
        <w:t>２８</w:t>
      </w:r>
      <w:r w:rsidRPr="005557A7">
        <w:rPr>
          <w:kern w:val="0"/>
          <w:fitText w:val="2160" w:id="1993092609"/>
        </w:rPr>
        <w:t>日</w:t>
      </w:r>
    </w:p>
    <w:p w:rsidR="007A0956" w:rsidRDefault="00AC093C">
      <w:r>
        <w:rPr>
          <w:noProof/>
        </w:rPr>
        <mc:AlternateContent>
          <mc:Choice Requires="wps">
            <w:drawing>
              <wp:anchor distT="0" distB="0" distL="114300" distR="114300" simplePos="0" relativeHeight="251659264" behindDoc="0" locked="0" layoutInCell="1" allowOverlap="1">
                <wp:simplePos x="0" y="0"/>
                <wp:positionH relativeFrom="column">
                  <wp:posOffset>1678940</wp:posOffset>
                </wp:positionH>
                <wp:positionV relativeFrom="paragraph">
                  <wp:posOffset>138430</wp:posOffset>
                </wp:positionV>
                <wp:extent cx="182880" cy="594360"/>
                <wp:effectExtent l="0" t="0" r="64770" b="15240"/>
                <wp:wrapNone/>
                <wp:docPr id="1" name="右中かっこ 1"/>
                <wp:cNvGraphicFramePr/>
                <a:graphic xmlns:a="http://schemas.openxmlformats.org/drawingml/2006/main">
                  <a:graphicData uri="http://schemas.microsoft.com/office/word/2010/wordprocessingShape">
                    <wps:wsp>
                      <wps:cNvSpPr/>
                      <wps:spPr>
                        <a:xfrm>
                          <a:off x="0" y="0"/>
                          <a:ext cx="182880" cy="594360"/>
                        </a:xfrm>
                        <a:prstGeom prst="rightBrace">
                          <a:avLst>
                            <a:gd name="adj1" fmla="val 62499"/>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5B2F8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32.2pt;margin-top:10.9pt;width:14.4pt;height:4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" adj="4154" strokecolor="black [3213]" strokeweight=".5pt">
                <v:stroke joinstyle="miter"/>
              </v:shape>
            </w:pict>
          </mc:Fallback>
        </mc:AlternateContent>
      </w:r>
    </w:p>
    <w:p w:rsidR="007A0956" w:rsidRDefault="00AC093C" w:rsidP="00BB275F">
      <w:pPr>
        <w:ind w:firstLineChars="100" w:firstLine="216"/>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1874520</wp:posOffset>
                </wp:positionH>
                <wp:positionV relativeFrom="paragraph">
                  <wp:posOffset>44450</wp:posOffset>
                </wp:positionV>
                <wp:extent cx="914400" cy="327660"/>
                <wp:effectExtent l="0" t="0" r="190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27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093C" w:rsidRPr="00AC093C" w:rsidRDefault="00AC093C">
                            <w:r w:rsidRPr="00AC093C">
                              <w:rPr>
                                <w:rFonts w:hint="eastAsia"/>
                              </w:rPr>
                              <w:t>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7.6pt;margin-top:3.5pt;width:1in;height:25.8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" fillcolor="white [3201]" stroked="f" strokeweight=".5pt">
                <v:textbox>
                  <w:txbxContent>
                    <w:p w:rsidR="00AC093C" w:rsidRPr="00AC093C" w:rsidRDefault="00AC093C">
                      <w:r w:rsidRPr="00AC093C">
                        <w:rPr>
                          <w:rFonts w:hint="eastAsia"/>
                        </w:rPr>
                        <w:t>殿</w:t>
                      </w:r>
                    </w:p>
                  </w:txbxContent>
                </v:textbox>
              </v:shape>
            </w:pict>
          </mc:Fallback>
        </mc:AlternateContent>
      </w:r>
      <w:r w:rsidR="007A0956">
        <w:rPr>
          <w:rFonts w:hint="eastAsia"/>
        </w:rPr>
        <w:t>各</w:t>
      </w:r>
      <w:r w:rsidR="00BB275F">
        <w:rPr>
          <w:rFonts w:hint="eastAsia"/>
        </w:rPr>
        <w:t xml:space="preserve"> </w:t>
      </w:r>
      <w:r w:rsidR="007A0956">
        <w:rPr>
          <w:rFonts w:hint="eastAsia"/>
        </w:rPr>
        <w:t>都</w:t>
      </w:r>
      <w:r w:rsidR="00BB275F">
        <w:rPr>
          <w:rFonts w:hint="eastAsia"/>
        </w:rPr>
        <w:t xml:space="preserve"> </w:t>
      </w:r>
      <w:r w:rsidR="007A0956">
        <w:rPr>
          <w:rFonts w:hint="eastAsia"/>
        </w:rPr>
        <w:t>道</w:t>
      </w:r>
      <w:r w:rsidR="00BB275F">
        <w:rPr>
          <w:rFonts w:hint="eastAsia"/>
        </w:rPr>
        <w:t xml:space="preserve"> </w:t>
      </w:r>
      <w:r w:rsidR="007A0956">
        <w:rPr>
          <w:rFonts w:hint="eastAsia"/>
        </w:rPr>
        <w:t>府</w:t>
      </w:r>
      <w:r w:rsidR="00BB275F">
        <w:rPr>
          <w:rFonts w:hint="eastAsia"/>
        </w:rPr>
        <w:t xml:space="preserve"> </w:t>
      </w:r>
      <w:r w:rsidR="007A0956">
        <w:rPr>
          <w:rFonts w:hint="eastAsia"/>
        </w:rPr>
        <w:t>県</w:t>
      </w:r>
      <w:r w:rsidR="00BB275F">
        <w:rPr>
          <w:rFonts w:hint="eastAsia"/>
        </w:rPr>
        <w:t xml:space="preserve"> 知 事</w:t>
      </w:r>
    </w:p>
    <w:p w:rsidR="007A0956" w:rsidRDefault="007A0956" w:rsidP="00BB275F">
      <w:pPr>
        <w:ind w:firstLineChars="100" w:firstLine="216"/>
      </w:pPr>
      <w:r>
        <w:rPr>
          <w:rFonts w:hint="eastAsia"/>
        </w:rPr>
        <w:t>各</w:t>
      </w:r>
      <w:r w:rsidR="00BB275F">
        <w:rPr>
          <w:rFonts w:hint="eastAsia"/>
        </w:rPr>
        <w:t xml:space="preserve"> </w:t>
      </w:r>
      <w:r>
        <w:t>指</w:t>
      </w:r>
      <w:r w:rsidR="00BB275F">
        <w:rPr>
          <w:rFonts w:hint="eastAsia"/>
        </w:rPr>
        <w:t xml:space="preserve"> </w:t>
      </w:r>
      <w:r>
        <w:t>定</w:t>
      </w:r>
      <w:r w:rsidR="00BB275F">
        <w:rPr>
          <w:rFonts w:hint="eastAsia"/>
        </w:rPr>
        <w:t xml:space="preserve"> </w:t>
      </w:r>
      <w:r>
        <w:t>都</w:t>
      </w:r>
      <w:r w:rsidR="00BB275F">
        <w:rPr>
          <w:rFonts w:hint="eastAsia"/>
        </w:rPr>
        <w:t xml:space="preserve"> </w:t>
      </w:r>
      <w:r>
        <w:t>市</w:t>
      </w:r>
      <w:r w:rsidR="00BB275F">
        <w:rPr>
          <w:rFonts w:hint="eastAsia"/>
        </w:rPr>
        <w:t xml:space="preserve"> 市 長</w:t>
      </w:r>
    </w:p>
    <w:p w:rsidR="007A0956" w:rsidRDefault="007A0956"/>
    <w:p w:rsidR="00672DAB" w:rsidRDefault="00672DAB">
      <w:bookmarkStart w:id="0" w:name="_GoBack"/>
      <w:bookmarkEnd w:id="0"/>
    </w:p>
    <w:p w:rsidR="007A0956" w:rsidRDefault="00BB275F" w:rsidP="00E171B1">
      <w:pPr>
        <w:ind w:leftChars="2428" w:left="5250"/>
      </w:pPr>
      <w:r>
        <w:rPr>
          <w:rFonts w:hint="eastAsia"/>
        </w:rPr>
        <w:t>総務省大臣官房地域力創造審議官</w:t>
      </w:r>
    </w:p>
    <w:p w:rsidR="007A0956" w:rsidRPr="007A0956" w:rsidRDefault="007A0956" w:rsidP="00E171B1">
      <w:pPr>
        <w:ind w:leftChars="2428" w:left="5250"/>
      </w:pPr>
      <w:r w:rsidRPr="00A66833">
        <w:rPr>
          <w:rFonts w:hint="eastAsia"/>
          <w:spacing w:val="180"/>
          <w:kern w:val="0"/>
          <w:fitText w:val="3240" w:id="1993553920"/>
        </w:rPr>
        <w:t>（公印省略</w:t>
      </w:r>
      <w:r w:rsidRPr="00A66833">
        <w:rPr>
          <w:rFonts w:hint="eastAsia"/>
          <w:kern w:val="0"/>
          <w:fitText w:val="3240" w:id="1993553920"/>
        </w:rPr>
        <w:t>）</w:t>
      </w:r>
    </w:p>
    <w:p w:rsidR="007A0956" w:rsidRDefault="007A0956"/>
    <w:p w:rsidR="00672DAB" w:rsidRDefault="00672DAB"/>
    <w:p w:rsidR="00E71430" w:rsidRDefault="00BB275F" w:rsidP="00710192">
      <w:pPr>
        <w:ind w:leftChars="656" w:left="1418"/>
        <w:jc w:val="left"/>
      </w:pPr>
      <w:r>
        <w:rPr>
          <w:rFonts w:hint="eastAsia"/>
        </w:rPr>
        <w:t>マイナンバーカードを</w:t>
      </w:r>
      <w:r>
        <w:t>活用した</w:t>
      </w:r>
      <w:r w:rsidR="00E71430">
        <w:rPr>
          <w:rFonts w:hint="eastAsia"/>
        </w:rPr>
        <w:t>自治体ポイントによる</w:t>
      </w:r>
      <w:r>
        <w:t>消費活性化策</w:t>
      </w:r>
    </w:p>
    <w:p w:rsidR="007A0956" w:rsidRDefault="00BB275F" w:rsidP="00710192">
      <w:pPr>
        <w:ind w:leftChars="656" w:left="1418"/>
        <w:jc w:val="left"/>
      </w:pPr>
      <w:r>
        <w:rPr>
          <w:rFonts w:hint="eastAsia"/>
        </w:rPr>
        <w:t>の</w:t>
      </w:r>
      <w:r>
        <w:t>導入準備</w:t>
      </w:r>
      <w:r w:rsidR="00E71430">
        <w:rPr>
          <w:rFonts w:hint="eastAsia"/>
        </w:rPr>
        <w:t>の</w:t>
      </w:r>
      <w:r w:rsidR="00E71430">
        <w:t>促進</w:t>
      </w:r>
      <w:r>
        <w:t>について</w:t>
      </w:r>
      <w:r>
        <w:rPr>
          <w:rFonts w:hint="eastAsia"/>
        </w:rPr>
        <w:t>（通知）</w:t>
      </w:r>
    </w:p>
    <w:p w:rsidR="007A0956" w:rsidRDefault="007A0956" w:rsidP="007A0956"/>
    <w:p w:rsidR="00672DAB" w:rsidRDefault="00672DAB" w:rsidP="007A0956"/>
    <w:p w:rsidR="00BB275F" w:rsidRDefault="007A0956" w:rsidP="00BB275F">
      <w:r>
        <w:rPr>
          <w:rFonts w:hint="eastAsia"/>
        </w:rPr>
        <w:t xml:space="preserve">　</w:t>
      </w:r>
      <w:r w:rsidR="00BB275F" w:rsidRPr="00BB275F">
        <w:rPr>
          <w:rFonts w:hint="eastAsia"/>
        </w:rPr>
        <w:t>本年６月</w:t>
      </w:r>
      <w:r w:rsidR="00BB275F">
        <w:rPr>
          <w:rFonts w:hint="eastAsia"/>
        </w:rPr>
        <w:t>２１</w:t>
      </w:r>
      <w:r w:rsidR="00BB275F" w:rsidRPr="00BB275F">
        <w:rPr>
          <w:rFonts w:hint="eastAsia"/>
        </w:rPr>
        <w:t>日に閣議決定された「経済財政運営と改革の基本方針2019」</w:t>
      </w:r>
      <w:r w:rsidR="00C36FF9">
        <w:rPr>
          <w:rFonts w:hint="eastAsia"/>
        </w:rPr>
        <w:t>（以下</w:t>
      </w:r>
      <w:r w:rsidR="00C36FF9">
        <w:t>「</w:t>
      </w:r>
      <w:r w:rsidR="00C36FF9">
        <w:rPr>
          <w:rFonts w:hint="eastAsia"/>
        </w:rPr>
        <w:t>骨太の</w:t>
      </w:r>
      <w:r w:rsidR="00C36FF9">
        <w:t>方針」</w:t>
      </w:r>
      <w:r w:rsidR="00C36FF9">
        <w:rPr>
          <w:rFonts w:hint="eastAsia"/>
        </w:rPr>
        <w:t>という。）</w:t>
      </w:r>
      <w:r w:rsidR="00BB275F" w:rsidRPr="00BB275F">
        <w:rPr>
          <w:rFonts w:hint="eastAsia"/>
        </w:rPr>
        <w:t>において、「マイナンバーカードの普及とマイナンバーの利活用の促進に関する方針」（令和元年６月４日デジタル・ガバメント閣僚会議決定）を踏まえ、安全・安心で利便性の高いデジタル社会をできる限り早期に実現する観点から、令和４年度中にほとんどの住民がマイナンバーカードを保有していることを想</w:t>
      </w:r>
      <w:r w:rsidR="00BB275F">
        <w:rPr>
          <w:rFonts w:hint="eastAsia"/>
        </w:rPr>
        <w:t>定し、マイナンバーカードの普及を強力に推進することとされ</w:t>
      </w:r>
      <w:r w:rsidR="00E71430">
        <w:rPr>
          <w:rFonts w:hint="eastAsia"/>
        </w:rPr>
        <w:t>ました。</w:t>
      </w:r>
    </w:p>
    <w:p w:rsidR="00E71430" w:rsidRDefault="00E71430" w:rsidP="00BB275F">
      <w:r>
        <w:rPr>
          <w:rFonts w:hint="eastAsia"/>
        </w:rPr>
        <w:t xml:space="preserve">　</w:t>
      </w:r>
      <w:r w:rsidR="001574F9">
        <w:rPr>
          <w:rFonts w:hint="eastAsia"/>
        </w:rPr>
        <w:t>そのための具体的な</w:t>
      </w:r>
      <w:r w:rsidR="001574F9">
        <w:t>取組として</w:t>
      </w:r>
      <w:r>
        <w:t>、</w:t>
      </w:r>
      <w:r w:rsidRPr="00E71430">
        <w:rPr>
          <w:rFonts w:hint="eastAsia"/>
        </w:rPr>
        <w:t>令和２年度に実施する</w:t>
      </w:r>
      <w:r w:rsidR="00283640">
        <w:rPr>
          <w:rFonts w:hint="eastAsia"/>
        </w:rPr>
        <w:t>ことと</w:t>
      </w:r>
      <w:r w:rsidR="00283640">
        <w:t>されている</w:t>
      </w:r>
      <w:r w:rsidRPr="00E71430">
        <w:rPr>
          <w:rFonts w:hint="eastAsia"/>
        </w:rPr>
        <w:t>マイナンバーカードを活用した自治体ポイントによる消費活性化策</w:t>
      </w:r>
      <w:r w:rsidR="001574F9">
        <w:rPr>
          <w:rFonts w:hint="eastAsia"/>
        </w:rPr>
        <w:t>の実施に向けて</w:t>
      </w:r>
      <w:r w:rsidR="001574F9">
        <w:t>着実に準備を進めていただく必要があります</w:t>
      </w:r>
      <w:r>
        <w:rPr>
          <w:rFonts w:hint="eastAsia"/>
        </w:rPr>
        <w:t>。</w:t>
      </w:r>
    </w:p>
    <w:p w:rsidR="00493639" w:rsidRDefault="00E71430" w:rsidP="007A0956">
      <w:r>
        <w:rPr>
          <w:rFonts w:hint="eastAsia"/>
        </w:rPr>
        <w:t xml:space="preserve">　つきましては、</w:t>
      </w:r>
      <w:r>
        <w:t>各地方公共団体におかれては、</w:t>
      </w:r>
      <w:r>
        <w:rPr>
          <w:rFonts w:hint="eastAsia"/>
        </w:rPr>
        <w:t>下記</w:t>
      </w:r>
      <w:r>
        <w:t>事項に</w:t>
      </w:r>
      <w:r w:rsidR="000F0A55">
        <w:rPr>
          <w:rFonts w:hint="eastAsia"/>
        </w:rPr>
        <w:t>御配意</w:t>
      </w:r>
      <w:r w:rsidR="000F0A55">
        <w:t>の上、マイナンバーカードを活用した自治体ポイントによる消費活性化策</w:t>
      </w:r>
      <w:r w:rsidR="000F0A55">
        <w:rPr>
          <w:rFonts w:hint="eastAsia"/>
        </w:rPr>
        <w:t>に積極的に</w:t>
      </w:r>
      <w:r w:rsidR="000F0A55">
        <w:t>参加していただくとともに、その導入の準備</w:t>
      </w:r>
      <w:r w:rsidR="000F0A55">
        <w:rPr>
          <w:rFonts w:hint="eastAsia"/>
        </w:rPr>
        <w:t>に</w:t>
      </w:r>
      <w:r w:rsidR="000F0A55">
        <w:t>取り組んで</w:t>
      </w:r>
      <w:r w:rsidR="000F0A55">
        <w:rPr>
          <w:rFonts w:hint="eastAsia"/>
        </w:rPr>
        <w:t>いただくよう</w:t>
      </w:r>
      <w:r w:rsidR="000F0A55">
        <w:t>お願いします。</w:t>
      </w:r>
    </w:p>
    <w:p w:rsidR="000F0A55" w:rsidRDefault="000F0A55" w:rsidP="007A0956">
      <w:r>
        <w:rPr>
          <w:rFonts w:hint="eastAsia"/>
        </w:rPr>
        <w:t xml:space="preserve">　</w:t>
      </w:r>
      <w:r>
        <w:t>各都道府県</w:t>
      </w:r>
      <w:r w:rsidR="00283640">
        <w:rPr>
          <w:rFonts w:hint="eastAsia"/>
        </w:rPr>
        <w:t>に</w:t>
      </w:r>
      <w:r>
        <w:t>おかれては、この</w:t>
      </w:r>
      <w:r>
        <w:rPr>
          <w:rFonts w:hint="eastAsia"/>
        </w:rPr>
        <w:t>旨</w:t>
      </w:r>
      <w:r>
        <w:t>を</w:t>
      </w:r>
      <w:r>
        <w:rPr>
          <w:rFonts w:hint="eastAsia"/>
        </w:rPr>
        <w:t>貴</w:t>
      </w:r>
      <w:r>
        <w:t>都道府県内の市区町村（指定都市を除く。）に</w:t>
      </w:r>
      <w:r>
        <w:rPr>
          <w:rFonts w:hint="eastAsia"/>
        </w:rPr>
        <w:t>対して</w:t>
      </w:r>
      <w:r>
        <w:t>周知していただ</w:t>
      </w:r>
      <w:r>
        <w:rPr>
          <w:rFonts w:hint="eastAsia"/>
        </w:rPr>
        <w:t>く</w:t>
      </w:r>
      <w:r>
        <w:t>ようお願いします。</w:t>
      </w:r>
    </w:p>
    <w:p w:rsidR="000F0A55" w:rsidRPr="000F0A55" w:rsidRDefault="000F0A55" w:rsidP="007A0956">
      <w:r>
        <w:rPr>
          <w:rFonts w:hint="eastAsia"/>
        </w:rPr>
        <w:t xml:space="preserve">　</w:t>
      </w:r>
      <w:r>
        <w:t>なお、本通知は、地方自治法（昭和２２年法律第６７号）</w:t>
      </w:r>
      <w:r>
        <w:rPr>
          <w:rFonts w:hint="eastAsia"/>
        </w:rPr>
        <w:t>第</w:t>
      </w:r>
      <w:r>
        <w:t>２４５条の４第１項の規定に基づく技術的な助言であることを申し添えます。</w:t>
      </w:r>
    </w:p>
    <w:p w:rsidR="00493639" w:rsidRDefault="00493639" w:rsidP="007A0956"/>
    <w:p w:rsidR="00493639" w:rsidRDefault="00493639" w:rsidP="00493639">
      <w:pPr>
        <w:pStyle w:val="a3"/>
      </w:pPr>
      <w:r>
        <w:rPr>
          <w:rFonts w:hint="eastAsia"/>
        </w:rPr>
        <w:t>記</w:t>
      </w:r>
    </w:p>
    <w:p w:rsidR="00493639" w:rsidRDefault="00493639" w:rsidP="00493639"/>
    <w:p w:rsidR="00493639" w:rsidRDefault="000F0A55" w:rsidP="00645DF1">
      <w:pPr>
        <w:spacing w:line="360" w:lineRule="auto"/>
      </w:pPr>
      <w:r>
        <w:rPr>
          <w:rFonts w:hint="eastAsia"/>
        </w:rPr>
        <w:t>１．マイナンバーカードを</w:t>
      </w:r>
      <w:r>
        <w:t>活用した自治体ポイントによる消費活性化策について</w:t>
      </w:r>
    </w:p>
    <w:p w:rsidR="000F0A55" w:rsidRDefault="00283640" w:rsidP="00283640">
      <w:pPr>
        <w:ind w:leftChars="100" w:left="216" w:firstLineChars="100" w:firstLine="216"/>
      </w:pPr>
      <w:r>
        <w:rPr>
          <w:rFonts w:hint="eastAsia"/>
        </w:rPr>
        <w:t>マイナンバーカードを</w:t>
      </w:r>
      <w:r>
        <w:t>活用した自治体ポイントによる消費活性化策</w:t>
      </w:r>
      <w:r w:rsidR="00E171B1">
        <w:rPr>
          <w:rFonts w:hint="eastAsia"/>
        </w:rPr>
        <w:t>（以下</w:t>
      </w:r>
      <w:r w:rsidR="00E171B1">
        <w:t>「自治体ポイント」という。</w:t>
      </w:r>
      <w:r w:rsidR="00E171B1">
        <w:rPr>
          <w:rFonts w:hint="eastAsia"/>
        </w:rPr>
        <w:t>）</w:t>
      </w:r>
      <w:r>
        <w:t>は、</w:t>
      </w:r>
      <w:r w:rsidR="0035084F">
        <w:rPr>
          <w:rFonts w:hint="eastAsia"/>
        </w:rPr>
        <w:t>マイキープラットフォームを活用して</w:t>
      </w:r>
      <w:r w:rsidR="0035084F">
        <w:t>発行される自治体ポイントに対して</w:t>
      </w:r>
      <w:r w:rsidR="0035084F">
        <w:rPr>
          <w:rFonts w:hint="eastAsia"/>
        </w:rPr>
        <w:t>国の</w:t>
      </w:r>
      <w:r w:rsidR="0035084F">
        <w:t>負担</w:t>
      </w:r>
      <w:r w:rsidR="0035084F">
        <w:rPr>
          <w:rFonts w:hint="eastAsia"/>
        </w:rPr>
        <w:t>で</w:t>
      </w:r>
      <w:r w:rsidR="0035084F">
        <w:t>プレミアムを</w:t>
      </w:r>
      <w:r w:rsidR="0035084F">
        <w:rPr>
          <w:rFonts w:hint="eastAsia"/>
        </w:rPr>
        <w:t>付与する</w:t>
      </w:r>
      <w:r w:rsidR="00645DF1">
        <w:rPr>
          <w:rFonts w:hint="eastAsia"/>
        </w:rPr>
        <w:t>ものとして</w:t>
      </w:r>
      <w:r w:rsidR="00252124">
        <w:rPr>
          <w:rFonts w:hint="eastAsia"/>
        </w:rPr>
        <w:t>令和２年度に</w:t>
      </w:r>
      <w:r w:rsidR="00252124">
        <w:t>実施することとされている</w:t>
      </w:r>
      <w:r w:rsidR="0035084F">
        <w:t>もので</w:t>
      </w:r>
      <w:r w:rsidR="0035084F">
        <w:rPr>
          <w:rFonts w:hint="eastAsia"/>
        </w:rPr>
        <w:t>あり</w:t>
      </w:r>
      <w:r w:rsidR="0035084F">
        <w:t>、</w:t>
      </w:r>
      <w:r w:rsidRPr="00283640">
        <w:rPr>
          <w:rFonts w:hint="eastAsia"/>
        </w:rPr>
        <w:t>消</w:t>
      </w:r>
      <w:r w:rsidRPr="00283640">
        <w:rPr>
          <w:rFonts w:hint="eastAsia"/>
        </w:rPr>
        <w:lastRenderedPageBreak/>
        <w:t>費税率引上げの際の消費平準化</w:t>
      </w:r>
      <w:r w:rsidR="0035084F">
        <w:rPr>
          <w:rFonts w:hint="eastAsia"/>
        </w:rPr>
        <w:t>及び</w:t>
      </w:r>
      <w:r>
        <w:t>マイナンバーカードの取得促進</w:t>
      </w:r>
      <w:r w:rsidR="0035084F">
        <w:rPr>
          <w:rFonts w:hint="eastAsia"/>
        </w:rPr>
        <w:t>を</w:t>
      </w:r>
      <w:r>
        <w:t>同時に</w:t>
      </w:r>
      <w:r>
        <w:rPr>
          <w:rFonts w:hint="eastAsia"/>
        </w:rPr>
        <w:t>遂行</w:t>
      </w:r>
      <w:r>
        <w:t>しようとするもので</w:t>
      </w:r>
      <w:r>
        <w:rPr>
          <w:rFonts w:hint="eastAsia"/>
        </w:rPr>
        <w:t>あ</w:t>
      </w:r>
      <w:r w:rsidR="00BB4A8F">
        <w:rPr>
          <w:rFonts w:hint="eastAsia"/>
        </w:rPr>
        <w:t>ります</w:t>
      </w:r>
      <w:r>
        <w:rPr>
          <w:rFonts w:hint="eastAsia"/>
        </w:rPr>
        <w:t>。</w:t>
      </w:r>
    </w:p>
    <w:p w:rsidR="00283640" w:rsidRDefault="00283640" w:rsidP="00283640">
      <w:pPr>
        <w:ind w:leftChars="100" w:left="216" w:firstLineChars="100" w:firstLine="216"/>
      </w:pPr>
      <w:r>
        <w:rPr>
          <w:rFonts w:hint="eastAsia"/>
        </w:rPr>
        <w:t>特に</w:t>
      </w:r>
      <w:r>
        <w:t>、消費税率引上げの際の消費平準化</w:t>
      </w:r>
      <w:r w:rsidR="00E171B1">
        <w:t>の効果を</w:t>
      </w:r>
      <w:r w:rsidR="00E171B1">
        <w:rPr>
          <w:rFonts w:hint="eastAsia"/>
        </w:rPr>
        <w:t>最大限に</w:t>
      </w:r>
      <w:r w:rsidR="00E171B1">
        <w:t>発揮するためには、全国</w:t>
      </w:r>
      <w:r w:rsidR="00252124">
        <w:rPr>
          <w:rFonts w:hint="eastAsia"/>
        </w:rPr>
        <w:t>の各地域</w:t>
      </w:r>
      <w:r w:rsidR="00252124">
        <w:t>の住民</w:t>
      </w:r>
      <w:r w:rsidR="00252124">
        <w:rPr>
          <w:rFonts w:hint="eastAsia"/>
        </w:rPr>
        <w:t>の</w:t>
      </w:r>
      <w:r w:rsidR="00252124">
        <w:t>便益に資するよう</w:t>
      </w:r>
      <w:r w:rsidR="00E171B1">
        <w:t>に実施されることが</w:t>
      </w:r>
      <w:r w:rsidR="00252124">
        <w:rPr>
          <w:rFonts w:hint="eastAsia"/>
        </w:rPr>
        <w:t>不可欠</w:t>
      </w:r>
      <w:r w:rsidR="0035084F">
        <w:rPr>
          <w:rFonts w:hint="eastAsia"/>
        </w:rPr>
        <w:t>であるとともに、</w:t>
      </w:r>
      <w:r w:rsidR="00252124">
        <w:rPr>
          <w:rFonts w:hint="eastAsia"/>
        </w:rPr>
        <w:t>各地方公共団体内の</w:t>
      </w:r>
      <w:r w:rsidR="00252124">
        <w:t>地域経済</w:t>
      </w:r>
      <w:r w:rsidR="00252124">
        <w:rPr>
          <w:rFonts w:hint="eastAsia"/>
        </w:rPr>
        <w:t>に</w:t>
      </w:r>
      <w:r w:rsidR="00376C14">
        <w:rPr>
          <w:rFonts w:hint="eastAsia"/>
        </w:rPr>
        <w:t>対しては当該地方公共団体による</w:t>
      </w:r>
      <w:r w:rsidR="00252124">
        <w:rPr>
          <w:rFonts w:hint="eastAsia"/>
        </w:rPr>
        <w:t>自治体ポイントの</w:t>
      </w:r>
      <w:r w:rsidR="00645DF1">
        <w:rPr>
          <w:rFonts w:hint="eastAsia"/>
        </w:rPr>
        <w:t>発行・</w:t>
      </w:r>
      <w:r w:rsidR="00645DF1">
        <w:t>使用</w:t>
      </w:r>
      <w:r w:rsidR="00252124">
        <w:t>に</w:t>
      </w:r>
      <w:r w:rsidR="00376C14">
        <w:rPr>
          <w:rFonts w:hint="eastAsia"/>
        </w:rPr>
        <w:t>伴う</w:t>
      </w:r>
      <w:r w:rsidR="00252124">
        <w:rPr>
          <w:rFonts w:hint="eastAsia"/>
        </w:rPr>
        <w:t>経済効果</w:t>
      </w:r>
      <w:r w:rsidR="00376C14">
        <w:rPr>
          <w:rFonts w:hint="eastAsia"/>
        </w:rPr>
        <w:t>が</w:t>
      </w:r>
      <w:r w:rsidR="00376C14">
        <w:t>期待される</w:t>
      </w:r>
      <w:r w:rsidR="00252124">
        <w:rPr>
          <w:rFonts w:hint="eastAsia"/>
        </w:rPr>
        <w:t>ものであることに</w:t>
      </w:r>
      <w:r w:rsidR="00252124">
        <w:t>留意</w:t>
      </w:r>
      <w:r w:rsidR="00BB4A8F">
        <w:rPr>
          <w:rFonts w:hint="eastAsia"/>
        </w:rPr>
        <w:t>願います</w:t>
      </w:r>
      <w:r w:rsidR="00252124">
        <w:rPr>
          <w:rFonts w:hint="eastAsia"/>
        </w:rPr>
        <w:t>。</w:t>
      </w:r>
    </w:p>
    <w:p w:rsidR="00C36FF9" w:rsidRDefault="00C36FF9" w:rsidP="00283640">
      <w:pPr>
        <w:ind w:leftChars="100" w:left="216" w:firstLineChars="100" w:firstLine="216"/>
      </w:pPr>
      <w:r>
        <w:rPr>
          <w:rFonts w:hint="eastAsia"/>
        </w:rPr>
        <w:t>また、骨太の</w:t>
      </w:r>
      <w:r>
        <w:t>方針において、</w:t>
      </w:r>
      <w:r w:rsidRPr="00C36FF9">
        <w:rPr>
          <w:rFonts w:hint="eastAsia"/>
        </w:rPr>
        <w:t>消費税率引上げの際の消費平準化対策として、マイナンバーカードを活用した自治体ポイントの発行準備を進めた上で、</w:t>
      </w:r>
      <w:r>
        <w:rPr>
          <w:rFonts w:hint="eastAsia"/>
        </w:rPr>
        <w:t>自治体ポイント</w:t>
      </w:r>
      <w:r w:rsidRPr="00C36FF9">
        <w:rPr>
          <w:rFonts w:hint="eastAsia"/>
        </w:rPr>
        <w:t>実施後の将来的な拡張性や互換性も担保したナショナルシステムとしての基盤を目指し、官民でのタスクフォースを立ち上げるなど、</w:t>
      </w:r>
      <w:r>
        <w:rPr>
          <w:rFonts w:hint="eastAsia"/>
        </w:rPr>
        <w:t>自治体ポイント</w:t>
      </w:r>
      <w:r w:rsidRPr="00C36FF9">
        <w:rPr>
          <w:rFonts w:hint="eastAsia"/>
        </w:rPr>
        <w:t>の進捗を踏まえて、具体的な在り方について検討を行う</w:t>
      </w:r>
      <w:r w:rsidR="003827F7">
        <w:rPr>
          <w:rFonts w:hint="eastAsia"/>
        </w:rPr>
        <w:t>ことと</w:t>
      </w:r>
      <w:r w:rsidR="003827F7">
        <w:t>位置付けられた</w:t>
      </w:r>
      <w:r w:rsidR="00672DAB">
        <w:rPr>
          <w:rFonts w:hint="eastAsia"/>
        </w:rPr>
        <w:t>ものである</w:t>
      </w:r>
      <w:r w:rsidR="003827F7">
        <w:t>ことに留意</w:t>
      </w:r>
      <w:r w:rsidR="00BB4A8F">
        <w:rPr>
          <w:rFonts w:hint="eastAsia"/>
        </w:rPr>
        <w:t>願います</w:t>
      </w:r>
      <w:r w:rsidR="003827F7">
        <w:t>。</w:t>
      </w:r>
    </w:p>
    <w:p w:rsidR="00376C14" w:rsidRDefault="00376C14" w:rsidP="00376C14"/>
    <w:p w:rsidR="00376C14" w:rsidRDefault="00376C14" w:rsidP="00645DF1">
      <w:pPr>
        <w:spacing w:line="360" w:lineRule="auto"/>
      </w:pPr>
      <w:r>
        <w:rPr>
          <w:rFonts w:hint="eastAsia"/>
        </w:rPr>
        <w:t>２．</w:t>
      </w:r>
      <w:r>
        <w:t>マイキープラットフォーム運用協議会への</w:t>
      </w:r>
      <w:r w:rsidR="00645DF1">
        <w:rPr>
          <w:rFonts w:hint="eastAsia"/>
        </w:rPr>
        <w:t>加入</w:t>
      </w:r>
    </w:p>
    <w:p w:rsidR="00376C14" w:rsidRDefault="00376C14" w:rsidP="00376C14">
      <w:pPr>
        <w:ind w:leftChars="100" w:left="216"/>
      </w:pPr>
      <w:r>
        <w:rPr>
          <w:rFonts w:hint="eastAsia"/>
        </w:rPr>
        <w:t xml:space="preserve">　マイキープラットフォーム運用協議会は</w:t>
      </w:r>
      <w:r>
        <w:t>、関係地方公共団体を会員として設立された</w:t>
      </w:r>
      <w:r>
        <w:rPr>
          <w:rFonts w:hint="eastAsia"/>
        </w:rPr>
        <w:t>ものであり、</w:t>
      </w:r>
      <w:r>
        <w:t>自治体ポイントの運用基盤となるマイキープラットフォーム及び自治体ポイント管理クラウド</w:t>
      </w:r>
      <w:r>
        <w:rPr>
          <w:rFonts w:hint="eastAsia"/>
        </w:rPr>
        <w:t>（以下</w:t>
      </w:r>
      <w:r>
        <w:t>「関連情報システム」という。</w:t>
      </w:r>
      <w:r>
        <w:rPr>
          <w:rFonts w:hint="eastAsia"/>
        </w:rPr>
        <w:t>）の</w:t>
      </w:r>
      <w:r>
        <w:t>運用等を調整等することを目的としている</w:t>
      </w:r>
      <w:r>
        <w:rPr>
          <w:rFonts w:hint="eastAsia"/>
        </w:rPr>
        <w:t>ものであ</w:t>
      </w:r>
      <w:r w:rsidR="00BB4A8F">
        <w:rPr>
          <w:rFonts w:hint="eastAsia"/>
        </w:rPr>
        <w:t>ります</w:t>
      </w:r>
      <w:r>
        <w:rPr>
          <w:rFonts w:hint="eastAsia"/>
        </w:rPr>
        <w:t>。</w:t>
      </w:r>
    </w:p>
    <w:p w:rsidR="00376C14" w:rsidRDefault="00376C14" w:rsidP="00376C14">
      <w:pPr>
        <w:ind w:leftChars="100" w:left="216"/>
      </w:pPr>
      <w:r>
        <w:rPr>
          <w:rFonts w:hint="eastAsia"/>
        </w:rPr>
        <w:t xml:space="preserve">　</w:t>
      </w:r>
      <w:r>
        <w:t>自治体ポイントを実施するためには</w:t>
      </w:r>
      <w:r>
        <w:rPr>
          <w:rFonts w:hint="eastAsia"/>
        </w:rPr>
        <w:t>関連情報システムの</w:t>
      </w:r>
      <w:r>
        <w:t>利用が必要であ</w:t>
      </w:r>
      <w:r w:rsidR="00A62297">
        <w:rPr>
          <w:rFonts w:hint="eastAsia"/>
        </w:rPr>
        <w:t>ることから</w:t>
      </w:r>
      <w:r>
        <w:t>、</w:t>
      </w:r>
      <w:r>
        <w:rPr>
          <w:rFonts w:hint="eastAsia"/>
        </w:rPr>
        <w:t>同協議会の</w:t>
      </w:r>
      <w:r>
        <w:t>会員として</w:t>
      </w:r>
      <w:r w:rsidR="00645DF1">
        <w:rPr>
          <w:rFonts w:hint="eastAsia"/>
        </w:rPr>
        <w:t>加入</w:t>
      </w:r>
      <w:r>
        <w:t>することが必要であるため、</w:t>
      </w:r>
      <w:r>
        <w:rPr>
          <w:rFonts w:hint="eastAsia"/>
        </w:rPr>
        <w:t>同協議会の</w:t>
      </w:r>
      <w:r>
        <w:t>会員</w:t>
      </w:r>
      <w:r>
        <w:rPr>
          <w:rFonts w:hint="eastAsia"/>
        </w:rPr>
        <w:t>でない</w:t>
      </w:r>
      <w:r>
        <w:t>地方公共団体におかれては</w:t>
      </w:r>
      <w:r>
        <w:rPr>
          <w:rFonts w:hint="eastAsia"/>
        </w:rPr>
        <w:t>同協議会への</w:t>
      </w:r>
      <w:r w:rsidR="00645DF1">
        <w:rPr>
          <w:rFonts w:hint="eastAsia"/>
        </w:rPr>
        <w:t>加入</w:t>
      </w:r>
      <w:r>
        <w:rPr>
          <w:rFonts w:hint="eastAsia"/>
        </w:rPr>
        <w:t>を</w:t>
      </w:r>
      <w:r>
        <w:t>積極的に検討</w:t>
      </w:r>
      <w:r w:rsidR="00BB4A8F">
        <w:rPr>
          <w:rFonts w:hint="eastAsia"/>
        </w:rPr>
        <w:t>願います</w:t>
      </w:r>
      <w:r>
        <w:t>。</w:t>
      </w:r>
    </w:p>
    <w:p w:rsidR="00733EAA" w:rsidRDefault="00733EAA" w:rsidP="00733EAA">
      <w:pPr>
        <w:ind w:leftChars="100" w:left="216"/>
      </w:pPr>
      <w:r>
        <w:rPr>
          <w:rFonts w:hint="eastAsia"/>
        </w:rPr>
        <w:t xml:space="preserve">　特に</w:t>
      </w:r>
      <w:r>
        <w:t>、同協議会に加入していない都道府県</w:t>
      </w:r>
      <w:r>
        <w:rPr>
          <w:rFonts w:hint="eastAsia"/>
        </w:rPr>
        <w:t>については</w:t>
      </w:r>
      <w:r>
        <w:t>自治体ポイントの趣旨に御理解をいただき</w:t>
      </w:r>
      <w:r>
        <w:rPr>
          <w:rFonts w:hint="eastAsia"/>
        </w:rPr>
        <w:t>、先ずは同協議会への</w:t>
      </w:r>
      <w:r>
        <w:t>加入をしていただ</w:t>
      </w:r>
      <w:r>
        <w:rPr>
          <w:rFonts w:hint="eastAsia"/>
        </w:rPr>
        <w:t>くとともに、</w:t>
      </w:r>
      <w:r>
        <w:t>各都道府県におかれては各都道府県内の市区町村に対して同協議会への加入</w:t>
      </w:r>
      <w:r w:rsidR="00BB4A8F">
        <w:rPr>
          <w:rFonts w:hint="eastAsia"/>
        </w:rPr>
        <w:t>の</w:t>
      </w:r>
      <w:r>
        <w:t>促進</w:t>
      </w:r>
      <w:r w:rsidR="00BB4A8F">
        <w:rPr>
          <w:rFonts w:hint="eastAsia"/>
        </w:rPr>
        <w:t>を</w:t>
      </w:r>
      <w:r w:rsidR="00BB4A8F">
        <w:t>お</w:t>
      </w:r>
      <w:r w:rsidR="00BB4A8F">
        <w:rPr>
          <w:rFonts w:hint="eastAsia"/>
        </w:rPr>
        <w:t>願いします</w:t>
      </w:r>
      <w:r>
        <w:t>。</w:t>
      </w:r>
    </w:p>
    <w:p w:rsidR="00A62297" w:rsidRDefault="00A62297" w:rsidP="00A62297">
      <w:pPr>
        <w:ind w:leftChars="100" w:left="216"/>
      </w:pPr>
      <w:r>
        <w:rPr>
          <w:rFonts w:hint="eastAsia"/>
        </w:rPr>
        <w:t xml:space="preserve">　</w:t>
      </w:r>
      <w:r>
        <w:t>なお、</w:t>
      </w:r>
      <w:r>
        <w:rPr>
          <w:rFonts w:hint="eastAsia"/>
        </w:rPr>
        <w:t>関連情報システムの</w:t>
      </w:r>
      <w:r>
        <w:t>運用等に要する経費は国</w:t>
      </w:r>
      <w:r>
        <w:rPr>
          <w:rFonts w:hint="eastAsia"/>
        </w:rPr>
        <w:t>が</w:t>
      </w:r>
      <w:r>
        <w:t>負担しているため、自治体ポイントの</w:t>
      </w:r>
      <w:r w:rsidR="00836837">
        <w:rPr>
          <w:rFonts w:hint="eastAsia"/>
        </w:rPr>
        <w:t>実施</w:t>
      </w:r>
      <w:r>
        <w:rPr>
          <w:rFonts w:hint="eastAsia"/>
        </w:rPr>
        <w:t>に</w:t>
      </w:r>
      <w:r>
        <w:t>係る同協議会</w:t>
      </w:r>
      <w:r w:rsidR="00562292">
        <w:rPr>
          <w:rFonts w:hint="eastAsia"/>
        </w:rPr>
        <w:t>へ</w:t>
      </w:r>
      <w:r>
        <w:t>の</w:t>
      </w:r>
      <w:r w:rsidR="00645DF1">
        <w:rPr>
          <w:rFonts w:hint="eastAsia"/>
        </w:rPr>
        <w:t>加入</w:t>
      </w:r>
      <w:r>
        <w:t>に当たっての負担金等は生じないものであること</w:t>
      </w:r>
      <w:r w:rsidR="003B29F6">
        <w:rPr>
          <w:rFonts w:hint="eastAsia"/>
        </w:rPr>
        <w:t>を申し添えます</w:t>
      </w:r>
      <w:r>
        <w:t>。</w:t>
      </w:r>
    </w:p>
    <w:p w:rsidR="00A62297" w:rsidRPr="00C02220" w:rsidRDefault="00A62297" w:rsidP="00A62297"/>
    <w:p w:rsidR="00A62297" w:rsidRDefault="00A62297" w:rsidP="00645DF1">
      <w:pPr>
        <w:spacing w:line="360" w:lineRule="auto"/>
      </w:pPr>
      <w:r>
        <w:rPr>
          <w:rFonts w:hint="eastAsia"/>
        </w:rPr>
        <w:t>３．</w:t>
      </w:r>
      <w:r>
        <w:t>個人番号カード利用環境整備費補助金の活用</w:t>
      </w:r>
    </w:p>
    <w:p w:rsidR="00A62297" w:rsidRDefault="00A62297" w:rsidP="00A62297">
      <w:pPr>
        <w:ind w:leftChars="100" w:left="216"/>
      </w:pPr>
      <w:r>
        <w:rPr>
          <w:rFonts w:hint="eastAsia"/>
        </w:rPr>
        <w:t xml:space="preserve">　令和元年度</w:t>
      </w:r>
      <w:r>
        <w:t>における</w:t>
      </w:r>
      <w:r>
        <w:rPr>
          <w:rFonts w:hint="eastAsia"/>
        </w:rPr>
        <w:t>自治体ポイント</w:t>
      </w:r>
      <w:r>
        <w:t>の導入に係る準備に要する経費については、個人番号カード利用環境整備費補助金を</w:t>
      </w:r>
      <w:r>
        <w:rPr>
          <w:rFonts w:hint="eastAsia"/>
        </w:rPr>
        <w:t>申請の</w:t>
      </w:r>
      <w:r>
        <w:t>ある</w:t>
      </w:r>
      <w:r>
        <w:rPr>
          <w:rFonts w:hint="eastAsia"/>
        </w:rPr>
        <w:t>地方公共団体に交付</w:t>
      </w:r>
      <w:r>
        <w:t>することとしているので、</w:t>
      </w:r>
      <w:r>
        <w:rPr>
          <w:rFonts w:hint="eastAsia"/>
        </w:rPr>
        <w:t>当該補助金</w:t>
      </w:r>
      <w:r w:rsidR="00F92344">
        <w:rPr>
          <w:rFonts w:hint="eastAsia"/>
        </w:rPr>
        <w:t>の</w:t>
      </w:r>
      <w:r>
        <w:t>積極</w:t>
      </w:r>
      <w:r>
        <w:rPr>
          <w:rFonts w:hint="eastAsia"/>
        </w:rPr>
        <w:t>的</w:t>
      </w:r>
      <w:r w:rsidR="00F92344">
        <w:rPr>
          <w:rFonts w:hint="eastAsia"/>
        </w:rPr>
        <w:t>な</w:t>
      </w:r>
      <w:r>
        <w:t>活用</w:t>
      </w:r>
      <w:r w:rsidR="00F92344">
        <w:rPr>
          <w:rFonts w:hint="eastAsia"/>
        </w:rPr>
        <w:t>をお願いします</w:t>
      </w:r>
      <w:r>
        <w:rPr>
          <w:rFonts w:hint="eastAsia"/>
        </w:rPr>
        <w:t>。</w:t>
      </w:r>
    </w:p>
    <w:p w:rsidR="00A62297" w:rsidRDefault="00A62297" w:rsidP="00A62297">
      <w:pPr>
        <w:ind w:leftChars="100" w:left="216"/>
      </w:pPr>
      <w:r>
        <w:rPr>
          <w:rFonts w:hint="eastAsia"/>
        </w:rPr>
        <w:t xml:space="preserve">　</w:t>
      </w:r>
      <w:r>
        <w:t>なお、</w:t>
      </w:r>
      <w:r>
        <w:rPr>
          <w:rFonts w:hint="eastAsia"/>
        </w:rPr>
        <w:t>当該補助金は</w:t>
      </w:r>
      <w:r>
        <w:t>、本年</w:t>
      </w:r>
      <w:r w:rsidR="00645880">
        <w:rPr>
          <w:rFonts w:hint="eastAsia"/>
        </w:rPr>
        <w:t>６</w:t>
      </w:r>
      <w:r>
        <w:t>月</w:t>
      </w:r>
      <w:r>
        <w:rPr>
          <w:rFonts w:hint="eastAsia"/>
        </w:rPr>
        <w:t>及び</w:t>
      </w:r>
      <w:r>
        <w:t>９</w:t>
      </w:r>
      <w:r>
        <w:rPr>
          <w:rFonts w:hint="eastAsia"/>
        </w:rPr>
        <w:t>月に</w:t>
      </w:r>
      <w:r w:rsidR="00645DF1">
        <w:rPr>
          <w:rFonts w:hint="eastAsia"/>
        </w:rPr>
        <w:t>交付</w:t>
      </w:r>
      <w:r w:rsidR="00645880">
        <w:rPr>
          <w:rFonts w:hint="eastAsia"/>
        </w:rPr>
        <w:t>申請</w:t>
      </w:r>
      <w:r w:rsidR="00645880">
        <w:t>を</w:t>
      </w:r>
      <w:r w:rsidR="00645DF1">
        <w:t>する</w:t>
      </w:r>
      <w:r w:rsidR="00645880">
        <w:rPr>
          <w:rFonts w:hint="eastAsia"/>
        </w:rPr>
        <w:t>機会</w:t>
      </w:r>
      <w:r w:rsidR="00645880">
        <w:t>を設けている</w:t>
      </w:r>
      <w:r w:rsidR="00645DF1">
        <w:t>ところであ</w:t>
      </w:r>
      <w:r w:rsidR="00836837">
        <w:rPr>
          <w:rFonts w:hint="eastAsia"/>
        </w:rPr>
        <w:t>ります</w:t>
      </w:r>
      <w:r w:rsidR="00733EAA">
        <w:rPr>
          <w:rFonts w:hint="eastAsia"/>
        </w:rPr>
        <w:t>が</w:t>
      </w:r>
      <w:r w:rsidR="00645DF1">
        <w:t>、</w:t>
      </w:r>
      <w:r w:rsidR="00645880">
        <w:rPr>
          <w:rFonts w:hint="eastAsia"/>
        </w:rPr>
        <w:t>６</w:t>
      </w:r>
      <w:r w:rsidR="00645DF1">
        <w:t>月</w:t>
      </w:r>
      <w:r w:rsidR="00645880">
        <w:rPr>
          <w:rFonts w:hint="eastAsia"/>
        </w:rPr>
        <w:t>の</w:t>
      </w:r>
      <w:r w:rsidR="00645DF1">
        <w:t>交付</w:t>
      </w:r>
      <w:r w:rsidR="00645880">
        <w:rPr>
          <w:rFonts w:hint="eastAsia"/>
        </w:rPr>
        <w:t>申請</w:t>
      </w:r>
      <w:r w:rsidR="00645DF1">
        <w:rPr>
          <w:rFonts w:hint="eastAsia"/>
        </w:rPr>
        <w:t>は既に募集を</w:t>
      </w:r>
      <w:r w:rsidR="00645DF1">
        <w:t>終了しているところであるため、９月</w:t>
      </w:r>
      <w:r w:rsidR="00645880">
        <w:rPr>
          <w:rFonts w:hint="eastAsia"/>
        </w:rPr>
        <w:t>の</w:t>
      </w:r>
      <w:r w:rsidR="00645DF1">
        <w:t>交付申請について積極的</w:t>
      </w:r>
      <w:r w:rsidR="00F92344">
        <w:rPr>
          <w:rFonts w:hint="eastAsia"/>
        </w:rPr>
        <w:t>な</w:t>
      </w:r>
      <w:r w:rsidR="00645DF1">
        <w:rPr>
          <w:rFonts w:hint="eastAsia"/>
        </w:rPr>
        <w:t>検討</w:t>
      </w:r>
      <w:r w:rsidR="00F92344">
        <w:rPr>
          <w:rFonts w:hint="eastAsia"/>
        </w:rPr>
        <w:t>をお願いします</w:t>
      </w:r>
      <w:r w:rsidR="00733EAA">
        <w:rPr>
          <w:rFonts w:hint="eastAsia"/>
        </w:rPr>
        <w:t>。</w:t>
      </w:r>
    </w:p>
    <w:p w:rsidR="00733EAA" w:rsidRDefault="00733EAA" w:rsidP="00733EAA"/>
    <w:p w:rsidR="00733EAA" w:rsidRDefault="00733EAA" w:rsidP="00733EAA">
      <w:pPr>
        <w:spacing w:line="360" w:lineRule="auto"/>
      </w:pPr>
      <w:r>
        <w:rPr>
          <w:rFonts w:hint="eastAsia"/>
        </w:rPr>
        <w:t>４．マイキー</w:t>
      </w:r>
      <w:r>
        <w:t>ＩＤ</w:t>
      </w:r>
      <w:r w:rsidR="00BB4AD3">
        <w:rPr>
          <w:rFonts w:hint="eastAsia"/>
        </w:rPr>
        <w:t>の</w:t>
      </w:r>
      <w:r>
        <w:rPr>
          <w:rFonts w:hint="eastAsia"/>
        </w:rPr>
        <w:t>設定支援</w:t>
      </w:r>
    </w:p>
    <w:p w:rsidR="00BB4AD3" w:rsidRDefault="00733EAA" w:rsidP="003B29F6">
      <w:pPr>
        <w:ind w:leftChars="100" w:left="216"/>
      </w:pPr>
      <w:r>
        <w:rPr>
          <w:rFonts w:hint="eastAsia"/>
        </w:rPr>
        <w:t xml:space="preserve">　</w:t>
      </w:r>
      <w:r w:rsidR="005B0D58">
        <w:rPr>
          <w:rFonts w:hint="eastAsia"/>
        </w:rPr>
        <w:t>マイナンバーカードの</w:t>
      </w:r>
      <w:r w:rsidR="005B0D58">
        <w:t>新規発行</w:t>
      </w:r>
      <w:r w:rsidR="005B0D58">
        <w:rPr>
          <w:rFonts w:hint="eastAsia"/>
        </w:rPr>
        <w:t>等</w:t>
      </w:r>
      <w:r w:rsidR="005B0D58">
        <w:t>の際のマイキーＩＤ</w:t>
      </w:r>
      <w:r w:rsidR="005B0D58">
        <w:rPr>
          <w:rFonts w:hint="eastAsia"/>
        </w:rPr>
        <w:t>の設定</w:t>
      </w:r>
      <w:r w:rsidR="005B0D58">
        <w:t>支援について</w:t>
      </w:r>
      <w:r w:rsidR="005B0D58">
        <w:rPr>
          <w:rFonts w:hint="eastAsia"/>
        </w:rPr>
        <w:t>積極的に</w:t>
      </w:r>
      <w:r w:rsidR="005B0D58">
        <w:t>取り組んでいただくとともに、</w:t>
      </w:r>
      <w:r w:rsidR="00BB4AD3">
        <w:t>マイナンバーカードの</w:t>
      </w:r>
      <w:r w:rsidR="00BB4AD3">
        <w:rPr>
          <w:rFonts w:hint="eastAsia"/>
        </w:rPr>
        <w:t>取得促進に</w:t>
      </w:r>
      <w:r w:rsidR="00BB4AD3">
        <w:t>ついて</w:t>
      </w:r>
      <w:r w:rsidR="005B0D58">
        <w:rPr>
          <w:rFonts w:hint="eastAsia"/>
        </w:rPr>
        <w:t>は、</w:t>
      </w:r>
      <w:r w:rsidR="00BB4AD3">
        <w:t>「</w:t>
      </w:r>
      <w:r w:rsidR="00676F44">
        <w:rPr>
          <w:rFonts w:hint="eastAsia"/>
        </w:rPr>
        <w:t>マイナンバーカードの円滑な取得に向けた取組について（依頼</w:t>
      </w:r>
      <w:r w:rsidR="00BB4AD3" w:rsidRPr="00BB4AD3">
        <w:rPr>
          <w:rFonts w:hint="eastAsia"/>
        </w:rPr>
        <w:t>）</w:t>
      </w:r>
      <w:r w:rsidR="00BB4AD3">
        <w:rPr>
          <w:rFonts w:hint="eastAsia"/>
        </w:rPr>
        <w:t>」</w:t>
      </w:r>
      <w:r w:rsidR="00BB4AD3">
        <w:t>（令和元年６月</w:t>
      </w:r>
      <w:r w:rsidR="001E7559">
        <w:rPr>
          <w:rFonts w:hint="eastAsia"/>
        </w:rPr>
        <w:t>２８</w:t>
      </w:r>
      <w:r w:rsidR="00BB4AD3">
        <w:t>日付け</w:t>
      </w:r>
      <w:r w:rsidR="001E7559">
        <w:rPr>
          <w:rFonts w:hint="eastAsia"/>
          <w:kern w:val="0"/>
        </w:rPr>
        <w:t>府番第４１号・総行住第３４号</w:t>
      </w:r>
      <w:r w:rsidR="00BB4AD3">
        <w:t xml:space="preserve">　</w:t>
      </w:r>
      <w:r w:rsidR="00027952">
        <w:rPr>
          <w:rFonts w:hint="eastAsia"/>
        </w:rPr>
        <w:t>内閣府</w:t>
      </w:r>
      <w:r w:rsidR="00676F44">
        <w:rPr>
          <w:rFonts w:hint="eastAsia"/>
        </w:rPr>
        <w:t>大臣官房</w:t>
      </w:r>
      <w:r w:rsidR="00027952">
        <w:t>番号制度</w:t>
      </w:r>
      <w:r w:rsidR="00027952">
        <w:rPr>
          <w:rFonts w:hint="eastAsia"/>
        </w:rPr>
        <w:t>担当</w:t>
      </w:r>
      <w:r w:rsidR="00BB4AD3">
        <w:t>室長</w:t>
      </w:r>
      <w:r w:rsidR="00BB4AD3">
        <w:rPr>
          <w:rFonts w:hint="eastAsia"/>
        </w:rPr>
        <w:t>・</w:t>
      </w:r>
      <w:r w:rsidR="00BB4AD3">
        <w:t>総務省自治行政局長通知）により、</w:t>
      </w:r>
      <w:r w:rsidR="00BB4AD3">
        <w:rPr>
          <w:rFonts w:hint="eastAsia"/>
        </w:rPr>
        <w:t>その</w:t>
      </w:r>
      <w:r w:rsidR="00BB4AD3">
        <w:t>積極的な取組</w:t>
      </w:r>
      <w:r w:rsidR="00BB4AD3">
        <w:rPr>
          <w:rFonts w:hint="eastAsia"/>
        </w:rPr>
        <w:t>及び</w:t>
      </w:r>
      <w:r w:rsidR="00BB4AD3">
        <w:t>マイナンバーカードの交付体制の増強について</w:t>
      </w:r>
      <w:r w:rsidR="00BB4AD3">
        <w:rPr>
          <w:rFonts w:hint="eastAsia"/>
        </w:rPr>
        <w:t>の</w:t>
      </w:r>
      <w:r w:rsidR="00BB4AD3">
        <w:t>計画的</w:t>
      </w:r>
      <w:r w:rsidR="00BB4AD3">
        <w:rPr>
          <w:rFonts w:hint="eastAsia"/>
        </w:rPr>
        <w:t>な</w:t>
      </w:r>
      <w:r w:rsidR="00BB4AD3">
        <w:t>取組</w:t>
      </w:r>
      <w:r w:rsidR="00BB4AD3">
        <w:rPr>
          <w:rFonts w:hint="eastAsia"/>
        </w:rPr>
        <w:t>を</w:t>
      </w:r>
      <w:r w:rsidR="00BB4AD3">
        <w:t>要請しているところであ</w:t>
      </w:r>
      <w:r w:rsidR="005B0D58">
        <w:rPr>
          <w:rFonts w:hint="eastAsia"/>
        </w:rPr>
        <w:t>ることを踏まえ</w:t>
      </w:r>
      <w:r w:rsidR="00BB4AD3">
        <w:t>、</w:t>
      </w:r>
      <w:r w:rsidR="003B29F6">
        <w:rPr>
          <w:rFonts w:hint="eastAsia"/>
        </w:rPr>
        <w:t>関係部局</w:t>
      </w:r>
      <w:r w:rsidR="003B29F6">
        <w:t>で連携を図り、</w:t>
      </w:r>
      <w:r w:rsidR="00BB4AD3">
        <w:t>このマイナンバーカードの取得促進</w:t>
      </w:r>
      <w:r w:rsidR="005B0D58">
        <w:rPr>
          <w:rFonts w:hint="eastAsia"/>
        </w:rPr>
        <w:t>に</w:t>
      </w:r>
      <w:r w:rsidR="005B0D58">
        <w:t>係る取組</w:t>
      </w:r>
      <w:r w:rsidR="005B0D58">
        <w:rPr>
          <w:rFonts w:hint="eastAsia"/>
        </w:rPr>
        <w:t>・体制強化と</w:t>
      </w:r>
      <w:r w:rsidR="003B29F6">
        <w:rPr>
          <w:rFonts w:hint="eastAsia"/>
        </w:rPr>
        <w:t>併せた</w:t>
      </w:r>
      <w:r w:rsidR="003B29F6">
        <w:t>マイキーＩＤ</w:t>
      </w:r>
      <w:r w:rsidR="003B29F6">
        <w:rPr>
          <w:rFonts w:hint="eastAsia"/>
        </w:rPr>
        <w:t>の</w:t>
      </w:r>
      <w:r w:rsidR="003B29F6">
        <w:t>設定</w:t>
      </w:r>
      <w:r w:rsidR="00BB4AD3">
        <w:t>支援</w:t>
      </w:r>
      <w:r w:rsidR="003B29F6">
        <w:rPr>
          <w:rFonts w:hint="eastAsia"/>
        </w:rPr>
        <w:t>についての取組</w:t>
      </w:r>
      <w:r w:rsidR="003B29F6">
        <w:t>・</w:t>
      </w:r>
      <w:r w:rsidR="003B29F6">
        <w:rPr>
          <w:rFonts w:hint="eastAsia"/>
        </w:rPr>
        <w:t>体制強化を</w:t>
      </w:r>
      <w:r w:rsidR="00F92344">
        <w:rPr>
          <w:rFonts w:hint="eastAsia"/>
        </w:rPr>
        <w:t>お願いします</w:t>
      </w:r>
      <w:r w:rsidR="005B0D58">
        <w:rPr>
          <w:rFonts w:hint="eastAsia"/>
        </w:rPr>
        <w:t>。</w:t>
      </w:r>
    </w:p>
    <w:p w:rsidR="00C02220" w:rsidRPr="00BB4AD3" w:rsidRDefault="00C02220" w:rsidP="00BB4AD3">
      <w:pPr>
        <w:ind w:leftChars="100" w:left="216"/>
      </w:pPr>
      <w:r>
        <w:rPr>
          <w:rFonts w:hint="eastAsia"/>
        </w:rPr>
        <w:t xml:space="preserve">　</w:t>
      </w:r>
      <w:r>
        <w:t>なお、</w:t>
      </w:r>
      <w:r w:rsidR="00F92344">
        <w:rPr>
          <w:rFonts w:hint="eastAsia"/>
        </w:rPr>
        <w:t>マイキー</w:t>
      </w:r>
      <w:r w:rsidR="00F92344">
        <w:t>ＩＤの設定支援に</w:t>
      </w:r>
      <w:r w:rsidR="00F92344">
        <w:rPr>
          <w:rFonts w:hint="eastAsia"/>
        </w:rPr>
        <w:t>ついては</w:t>
      </w:r>
      <w:r w:rsidR="00F92344">
        <w:t>、その</w:t>
      </w:r>
      <w:r w:rsidR="00F92344">
        <w:rPr>
          <w:rFonts w:hint="eastAsia"/>
        </w:rPr>
        <w:t>具体的な</w:t>
      </w:r>
      <w:r w:rsidR="00F92344">
        <w:t>手法の例を</w:t>
      </w:r>
      <w:r w:rsidR="00F92344">
        <w:rPr>
          <w:rFonts w:hint="eastAsia"/>
        </w:rPr>
        <w:t>マニュアルとして別途</w:t>
      </w:r>
      <w:r w:rsidR="00F92344">
        <w:t>提示することとして</w:t>
      </w:r>
      <w:r w:rsidR="003B29F6">
        <w:rPr>
          <w:rFonts w:hint="eastAsia"/>
        </w:rPr>
        <w:t>いることを申し添えます</w:t>
      </w:r>
      <w:r w:rsidR="00F92344">
        <w:t>。</w:t>
      </w:r>
    </w:p>
    <w:p w:rsidR="00733EAA" w:rsidRPr="00F92344" w:rsidRDefault="00733EAA" w:rsidP="005B0D58"/>
    <w:p w:rsidR="005B0D58" w:rsidRDefault="005B0D58" w:rsidP="005B0D58">
      <w:pPr>
        <w:spacing w:line="360" w:lineRule="auto"/>
      </w:pPr>
      <w:r>
        <w:rPr>
          <w:rFonts w:hint="eastAsia"/>
        </w:rPr>
        <w:t>５．自治体ポイントの広報</w:t>
      </w:r>
    </w:p>
    <w:p w:rsidR="005B0D58" w:rsidRPr="00BB4AD3" w:rsidRDefault="005B0D58" w:rsidP="005B0D58">
      <w:pPr>
        <w:ind w:leftChars="100" w:left="216"/>
      </w:pPr>
      <w:r>
        <w:rPr>
          <w:rFonts w:hint="eastAsia"/>
        </w:rPr>
        <w:t xml:space="preserve">　</w:t>
      </w:r>
      <w:r w:rsidRPr="005B0D58">
        <w:rPr>
          <w:rFonts w:hint="eastAsia"/>
        </w:rPr>
        <w:t>国は、政府広報などを積極的に活用し、ウェブ動画</w:t>
      </w:r>
      <w:r w:rsidR="00D421FD">
        <w:rPr>
          <w:rFonts w:hint="eastAsia"/>
        </w:rPr>
        <w:t>や</w:t>
      </w:r>
      <w:r w:rsidRPr="005B0D58">
        <w:rPr>
          <w:rFonts w:hint="eastAsia"/>
        </w:rPr>
        <w:t>新聞広告などあらゆる媒体を通じた自治体ポイントについての広報や利用店舗の参加促進のための広報を、今夏から積極的に行う</w:t>
      </w:r>
      <w:r>
        <w:rPr>
          <w:rFonts w:hint="eastAsia"/>
        </w:rPr>
        <w:t>こととしているので</w:t>
      </w:r>
      <w:r w:rsidR="00276809">
        <w:rPr>
          <w:rFonts w:hint="eastAsia"/>
        </w:rPr>
        <w:t>、</w:t>
      </w:r>
      <w:r w:rsidR="00276809">
        <w:t>今後、</w:t>
      </w:r>
      <w:r w:rsidR="00276809">
        <w:rPr>
          <w:rFonts w:hint="eastAsia"/>
        </w:rPr>
        <w:t>国から</w:t>
      </w:r>
      <w:r w:rsidR="00276809">
        <w:t>提供することとしている</w:t>
      </w:r>
      <w:r w:rsidR="00276809">
        <w:rPr>
          <w:rFonts w:hint="eastAsia"/>
        </w:rPr>
        <w:t>広報</w:t>
      </w:r>
      <w:r w:rsidR="00276809">
        <w:t>素材を活用し、各地方公共団体のマイナンバーカード発行</w:t>
      </w:r>
      <w:r w:rsidR="00276809">
        <w:rPr>
          <w:rFonts w:hint="eastAsia"/>
        </w:rPr>
        <w:t>窓口や</w:t>
      </w:r>
      <w:r w:rsidR="00276809">
        <w:t>公共施設等でのポスター掲示等による広報について</w:t>
      </w:r>
      <w:r w:rsidR="00276809">
        <w:rPr>
          <w:rFonts w:hint="eastAsia"/>
        </w:rPr>
        <w:t>積極的</w:t>
      </w:r>
      <w:r w:rsidR="00F92344">
        <w:rPr>
          <w:rFonts w:hint="eastAsia"/>
        </w:rPr>
        <w:t>な</w:t>
      </w:r>
      <w:r w:rsidR="00276809">
        <w:rPr>
          <w:rFonts w:hint="eastAsia"/>
        </w:rPr>
        <w:t>協力</w:t>
      </w:r>
      <w:r w:rsidR="00F92344">
        <w:rPr>
          <w:rFonts w:hint="eastAsia"/>
        </w:rPr>
        <w:t>をお願いします</w:t>
      </w:r>
      <w:r w:rsidRPr="005B0D58">
        <w:rPr>
          <w:rFonts w:hint="eastAsia"/>
        </w:rPr>
        <w:t>。</w:t>
      </w:r>
    </w:p>
    <w:p w:rsidR="005B0D58" w:rsidRDefault="005B0D58" w:rsidP="005B0D58"/>
    <w:p w:rsidR="00C36FF9" w:rsidRDefault="00C36FF9" w:rsidP="005B0D58"/>
    <w:p w:rsidR="00C36FF9" w:rsidRPr="005B0D58" w:rsidRDefault="00C36FF9" w:rsidP="005B0D58"/>
    <w:p w:rsidR="00C36FF9" w:rsidRPr="00733EAA" w:rsidRDefault="00C36FF9" w:rsidP="00733EAA"/>
    <w:p w:rsidR="007A0956" w:rsidRDefault="00C36FF9">
      <w:pPr>
        <w:widowControl/>
        <w:jc w:val="left"/>
      </w:pPr>
      <w:r w:rsidRPr="008A73DE">
        <w:rPr>
          <w:rFonts w:hAnsi="ＭＳ 明朝" w:cs="ＭＳ 明朝"/>
          <w:noProof/>
          <w:color w:val="000000"/>
          <w:kern w:val="0"/>
          <w:szCs w:val="24"/>
        </w:rPr>
        <mc:AlternateContent>
          <mc:Choice Requires="wps">
            <w:drawing>
              <wp:anchor distT="0" distB="0" distL="114300" distR="114300" simplePos="0" relativeHeight="251662336" behindDoc="0" locked="0" layoutInCell="1" allowOverlap="1" wp14:anchorId="213B08C0" wp14:editId="70CB6A4A">
                <wp:simplePos x="0" y="0"/>
                <wp:positionH relativeFrom="margin">
                  <wp:posOffset>3005666</wp:posOffset>
                </wp:positionH>
                <wp:positionV relativeFrom="paragraph">
                  <wp:posOffset>299085</wp:posOffset>
                </wp:positionV>
                <wp:extent cx="2758440" cy="1403985"/>
                <wp:effectExtent l="0" t="0" r="22860" b="234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1403985"/>
                        </a:xfrm>
                        <a:prstGeom prst="rect">
                          <a:avLst/>
                        </a:prstGeom>
                        <a:noFill/>
                        <a:ln w="9525">
                          <a:solidFill>
                            <a:srgbClr val="000000"/>
                          </a:solidFill>
                          <a:miter lim="800000"/>
                          <a:headEnd/>
                          <a:tailEnd/>
                        </a:ln>
                      </wps:spPr>
                      <wps:txbx>
                        <w:txbxContent>
                          <w:p w:rsidR="00C36FF9" w:rsidRPr="00D14CBF" w:rsidRDefault="00C36FF9" w:rsidP="00C36FF9">
                            <w:pPr>
                              <w:rPr>
                                <w:rFonts w:hAnsi="ＭＳ 明朝"/>
                                <w:szCs w:val="21"/>
                              </w:rPr>
                            </w:pPr>
                            <w:r w:rsidRPr="00D14CBF">
                              <w:rPr>
                                <w:rFonts w:hAnsi="ＭＳ 明朝" w:hint="eastAsia"/>
                                <w:szCs w:val="21"/>
                              </w:rPr>
                              <w:t>（連絡先）</w:t>
                            </w:r>
                          </w:p>
                          <w:p w:rsidR="00C36FF9" w:rsidRDefault="00C36FF9" w:rsidP="00C36FF9">
                            <w:pPr>
                              <w:ind w:firstLineChars="100" w:firstLine="216"/>
                              <w:rPr>
                                <w:rFonts w:hAnsi="ＭＳ 明朝"/>
                                <w:szCs w:val="21"/>
                              </w:rPr>
                            </w:pPr>
                            <w:r w:rsidRPr="00D14CBF">
                              <w:rPr>
                                <w:rFonts w:hAnsi="ＭＳ 明朝" w:hint="eastAsia"/>
                                <w:szCs w:val="21"/>
                              </w:rPr>
                              <w:t>総務省自治行政局地域情報政策室</w:t>
                            </w:r>
                            <w:r>
                              <w:rPr>
                                <w:rFonts w:hAnsi="ＭＳ 明朝" w:hint="eastAsia"/>
                                <w:szCs w:val="21"/>
                              </w:rPr>
                              <w:t xml:space="preserve">　</w:t>
                            </w:r>
                          </w:p>
                          <w:p w:rsidR="00C36FF9" w:rsidRPr="00D14CBF" w:rsidRDefault="00C36FF9" w:rsidP="00C36FF9">
                            <w:pPr>
                              <w:ind w:firstLineChars="500" w:firstLine="1081"/>
                              <w:rPr>
                                <w:rFonts w:hAnsi="ＭＳ 明朝"/>
                                <w:szCs w:val="21"/>
                              </w:rPr>
                            </w:pPr>
                            <w:r>
                              <w:rPr>
                                <w:rFonts w:hAnsi="ＭＳ 明朝" w:hint="eastAsia"/>
                                <w:szCs w:val="21"/>
                              </w:rPr>
                              <w:t>渡邉課長補佐</w:t>
                            </w:r>
                            <w:r>
                              <w:rPr>
                                <w:rFonts w:hAnsi="ＭＳ 明朝"/>
                              </w:rPr>
                              <w:t>、</w:t>
                            </w:r>
                            <w:r w:rsidRPr="00D14CBF">
                              <w:rPr>
                                <w:rFonts w:hAnsi="ＭＳ 明朝" w:hint="eastAsia"/>
                              </w:rPr>
                              <w:t>中尾</w:t>
                            </w:r>
                            <w:r>
                              <w:rPr>
                                <w:rFonts w:hAnsi="ＭＳ 明朝" w:hint="eastAsia"/>
                              </w:rPr>
                              <w:t>事務官</w:t>
                            </w:r>
                          </w:p>
                          <w:p w:rsidR="00C36FF9" w:rsidRPr="00D14CBF" w:rsidRDefault="00C36FF9" w:rsidP="00724C06">
                            <w:pPr>
                              <w:ind w:firstLineChars="300" w:firstLine="649"/>
                              <w:rPr>
                                <w:rFonts w:hAnsi="ＭＳ 明朝"/>
                                <w:szCs w:val="21"/>
                              </w:rPr>
                            </w:pPr>
                            <w:r w:rsidRPr="00D14CBF">
                              <w:rPr>
                                <w:rFonts w:hAnsi="ＭＳ 明朝"/>
                                <w:szCs w:val="21"/>
                              </w:rPr>
                              <w:t>ＴＥＬ</w:t>
                            </w:r>
                            <w:r w:rsidRPr="00D14CBF">
                              <w:rPr>
                                <w:rFonts w:hAnsi="ＭＳ 明朝" w:hint="eastAsia"/>
                                <w:szCs w:val="21"/>
                              </w:rPr>
                              <w:t>：03-5253-5525（直通）</w:t>
                            </w:r>
                          </w:p>
                          <w:p w:rsidR="00C36FF9" w:rsidRPr="00D14CBF" w:rsidRDefault="00C36FF9" w:rsidP="00724C06">
                            <w:pPr>
                              <w:ind w:firstLineChars="300" w:firstLine="649"/>
                              <w:rPr>
                                <w:rFonts w:hAnsi="ＭＳ 明朝"/>
                                <w:szCs w:val="21"/>
                              </w:rPr>
                            </w:pPr>
                            <w:r w:rsidRPr="00D14CBF">
                              <w:rPr>
                                <w:rFonts w:hAnsi="ＭＳ 明朝"/>
                                <w:szCs w:val="21"/>
                              </w:rPr>
                              <w:t>E-mail</w:t>
                            </w:r>
                            <w:r w:rsidRPr="00D14CBF">
                              <w:rPr>
                                <w:rFonts w:hAnsi="ＭＳ 明朝" w:hint="eastAsia"/>
                                <w:szCs w:val="21"/>
                              </w:rPr>
                              <w:t>：</w:t>
                            </w:r>
                            <w:r w:rsidRPr="00D14CBF">
                              <w:rPr>
                                <w:rFonts w:hAnsi="ＭＳ 明朝"/>
                                <w:szCs w:val="21"/>
                              </w:rPr>
                              <w:t>denshijichi@soumu.go.jp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3B08C0" id="_x0000_t202" coordsize="21600,21600" o:spt="202" path="m,l,21600r21600,l21600,xe">
                <v:stroke joinstyle="miter"/>
                <v:path gradientshapeok="t" o:connecttype="rect"/>
              </v:shapetype>
              <v:shape id="_x0000_s1027" type="#_x0000_t202" style="position:absolute;margin-left:236.65pt;margin-top:23.55pt;width:217.2pt;height:110.55pt;z-index:25166233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" filled="f">
                <v:textbox style="mso-fit-shape-to-text:t">
                  <w:txbxContent>
                    <w:p w:rsidR="00C36FF9" w:rsidRPr="00D14CBF" w:rsidRDefault="00C36FF9" w:rsidP="00C36FF9">
                      <w:pPr>
                        <w:rPr>
                          <w:rFonts w:hAnsi="ＭＳ 明朝"/>
                          <w:szCs w:val="21"/>
                        </w:rPr>
                      </w:pPr>
                      <w:r w:rsidRPr="00D14CBF">
                        <w:rPr>
                          <w:rFonts w:hAnsi="ＭＳ 明朝" w:hint="eastAsia"/>
                          <w:szCs w:val="21"/>
                        </w:rPr>
                        <w:t>（連絡先）</w:t>
                      </w:r>
                    </w:p>
                    <w:p w:rsidR="00C36FF9" w:rsidRDefault="00C36FF9" w:rsidP="00C36FF9">
                      <w:pPr>
                        <w:ind w:firstLineChars="100" w:firstLine="216"/>
                        <w:rPr>
                          <w:rFonts w:hAnsi="ＭＳ 明朝"/>
                          <w:szCs w:val="21"/>
                        </w:rPr>
                      </w:pPr>
                      <w:r w:rsidRPr="00D14CBF">
                        <w:rPr>
                          <w:rFonts w:hAnsi="ＭＳ 明朝" w:hint="eastAsia"/>
                          <w:szCs w:val="21"/>
                        </w:rPr>
                        <w:t>総務省自治行政局地域情報政策室</w:t>
                      </w:r>
                      <w:r>
                        <w:rPr>
                          <w:rFonts w:hAnsi="ＭＳ 明朝" w:hint="eastAsia"/>
                          <w:szCs w:val="21"/>
                        </w:rPr>
                        <w:t xml:space="preserve">　</w:t>
                      </w:r>
                    </w:p>
                    <w:p w:rsidR="00C36FF9" w:rsidRPr="00D14CBF" w:rsidRDefault="00C36FF9" w:rsidP="00C36FF9">
                      <w:pPr>
                        <w:ind w:firstLineChars="500" w:firstLine="1081"/>
                        <w:rPr>
                          <w:rFonts w:hAnsi="ＭＳ 明朝"/>
                          <w:szCs w:val="21"/>
                        </w:rPr>
                      </w:pPr>
                      <w:r>
                        <w:rPr>
                          <w:rFonts w:hAnsi="ＭＳ 明朝" w:hint="eastAsia"/>
                          <w:szCs w:val="21"/>
                        </w:rPr>
                        <w:t>渡邉課長補佐</w:t>
                      </w:r>
                      <w:r>
                        <w:rPr>
                          <w:rFonts w:hAnsi="ＭＳ 明朝"/>
                        </w:rPr>
                        <w:t>、</w:t>
                      </w:r>
                      <w:r w:rsidRPr="00D14CBF">
                        <w:rPr>
                          <w:rFonts w:hAnsi="ＭＳ 明朝" w:hint="eastAsia"/>
                        </w:rPr>
                        <w:t>中尾</w:t>
                      </w:r>
                      <w:r>
                        <w:rPr>
                          <w:rFonts w:hAnsi="ＭＳ 明朝" w:hint="eastAsia"/>
                        </w:rPr>
                        <w:t>事務官</w:t>
                      </w:r>
                    </w:p>
                    <w:p w:rsidR="00C36FF9" w:rsidRPr="00D14CBF" w:rsidRDefault="00C36FF9" w:rsidP="00724C06">
                      <w:pPr>
                        <w:ind w:firstLineChars="300" w:firstLine="649"/>
                        <w:rPr>
                          <w:rFonts w:hAnsi="ＭＳ 明朝"/>
                          <w:szCs w:val="21"/>
                        </w:rPr>
                      </w:pPr>
                      <w:r w:rsidRPr="00D14CBF">
                        <w:rPr>
                          <w:rFonts w:hAnsi="ＭＳ 明朝"/>
                          <w:szCs w:val="21"/>
                        </w:rPr>
                        <w:t>ＴＥＬ</w:t>
                      </w:r>
                      <w:r w:rsidRPr="00D14CBF">
                        <w:rPr>
                          <w:rFonts w:hAnsi="ＭＳ 明朝" w:hint="eastAsia"/>
                          <w:szCs w:val="21"/>
                        </w:rPr>
                        <w:t>：03-5253-5525（直通）</w:t>
                      </w:r>
                    </w:p>
                    <w:p w:rsidR="00C36FF9" w:rsidRPr="00D14CBF" w:rsidRDefault="00C36FF9" w:rsidP="00724C06">
                      <w:pPr>
                        <w:ind w:firstLineChars="300" w:firstLine="649"/>
                        <w:rPr>
                          <w:rFonts w:hAnsi="ＭＳ 明朝"/>
                          <w:szCs w:val="21"/>
                        </w:rPr>
                      </w:pPr>
                      <w:r w:rsidRPr="00D14CBF">
                        <w:rPr>
                          <w:rFonts w:hAnsi="ＭＳ 明朝"/>
                          <w:szCs w:val="21"/>
                        </w:rPr>
                        <w:t>E-mail</w:t>
                      </w:r>
                      <w:r w:rsidRPr="00D14CBF">
                        <w:rPr>
                          <w:rFonts w:hAnsi="ＭＳ 明朝" w:hint="eastAsia"/>
                          <w:szCs w:val="21"/>
                        </w:rPr>
                        <w:t>：</w:t>
                      </w:r>
                      <w:r w:rsidRPr="00D14CBF">
                        <w:rPr>
                          <w:rFonts w:hAnsi="ＭＳ 明朝"/>
                          <w:szCs w:val="21"/>
                        </w:rPr>
                        <w:t>denshijichi@soumu.go.jp</w:t>
                      </w:r>
                    </w:p>
                  </w:txbxContent>
                </v:textbox>
                <w10:wrap anchorx="margin"/>
              </v:shape>
            </w:pict>
          </mc:Fallback>
        </mc:AlternateContent>
      </w:r>
      <w:r w:rsidR="007A0956">
        <w:br w:type="page"/>
      </w:r>
    </w:p>
    <w:p w:rsidR="005D089E" w:rsidRDefault="005D089E" w:rsidP="00804BD4">
      <w:pPr>
        <w:spacing w:line="420" w:lineRule="exact"/>
        <w:jc w:val="right"/>
        <w:rPr>
          <w:rFonts w:asciiTheme="majorEastAsia" w:eastAsiaTheme="majorEastAsia" w:hAnsiTheme="majorEastAsia"/>
          <w:sz w:val="28"/>
        </w:rPr>
      </w:pPr>
      <w:r>
        <w:rPr>
          <w:rFonts w:asciiTheme="majorEastAsia" w:eastAsiaTheme="majorEastAsia" w:hAnsiTheme="majorEastAsia" w:hint="eastAsia"/>
          <w:sz w:val="28"/>
        </w:rPr>
        <w:t>（参考</w:t>
      </w:r>
      <w:r w:rsidR="00E71430">
        <w:rPr>
          <w:rFonts w:asciiTheme="majorEastAsia" w:eastAsiaTheme="majorEastAsia" w:hAnsiTheme="majorEastAsia" w:hint="eastAsia"/>
          <w:sz w:val="28"/>
        </w:rPr>
        <w:t>１</w:t>
      </w:r>
      <w:r>
        <w:rPr>
          <w:rFonts w:asciiTheme="majorEastAsia" w:eastAsiaTheme="majorEastAsia" w:hAnsiTheme="majorEastAsia" w:hint="eastAsia"/>
          <w:sz w:val="28"/>
        </w:rPr>
        <w:t>）</w:t>
      </w:r>
    </w:p>
    <w:p w:rsidR="005D089E" w:rsidRDefault="005D089E" w:rsidP="00804BD4">
      <w:pPr>
        <w:spacing w:line="420" w:lineRule="exact"/>
        <w:rPr>
          <w:rFonts w:asciiTheme="majorEastAsia" w:eastAsiaTheme="majorEastAsia" w:hAnsiTheme="majorEastAsia"/>
          <w:sz w:val="28"/>
        </w:rPr>
      </w:pPr>
    </w:p>
    <w:p w:rsidR="007A0956" w:rsidRPr="005D089E" w:rsidRDefault="007A0956" w:rsidP="00804BD4">
      <w:pPr>
        <w:spacing w:line="420" w:lineRule="exact"/>
        <w:rPr>
          <w:rFonts w:asciiTheme="majorEastAsia" w:eastAsiaTheme="majorEastAsia" w:hAnsiTheme="majorEastAsia"/>
          <w:sz w:val="28"/>
        </w:rPr>
      </w:pPr>
      <w:r w:rsidRPr="005D089E">
        <w:rPr>
          <w:rFonts w:asciiTheme="majorEastAsia" w:eastAsiaTheme="majorEastAsia" w:hAnsiTheme="majorEastAsia" w:hint="eastAsia"/>
          <w:sz w:val="28"/>
        </w:rPr>
        <w:t>「</w:t>
      </w:r>
      <w:r w:rsidR="00647DE0" w:rsidRPr="005D089E">
        <w:rPr>
          <w:rFonts w:asciiTheme="majorEastAsia" w:eastAsiaTheme="majorEastAsia" w:hAnsiTheme="majorEastAsia" w:hint="eastAsia"/>
          <w:sz w:val="28"/>
        </w:rPr>
        <w:t>経済財政運営と改革の基本方針2019」</w:t>
      </w:r>
      <w:r w:rsidR="00647DE0" w:rsidRPr="005D089E">
        <w:rPr>
          <w:rFonts w:asciiTheme="majorEastAsia" w:eastAsiaTheme="majorEastAsia" w:hAnsiTheme="majorEastAsia"/>
          <w:sz w:val="28"/>
        </w:rPr>
        <w:t>（令和元年６月</w:t>
      </w:r>
      <w:r w:rsidR="00647DE0" w:rsidRPr="005D089E">
        <w:rPr>
          <w:rFonts w:asciiTheme="majorEastAsia" w:eastAsiaTheme="majorEastAsia" w:hAnsiTheme="majorEastAsia" w:hint="eastAsia"/>
          <w:sz w:val="28"/>
        </w:rPr>
        <w:t>２１日・</w:t>
      </w:r>
      <w:r w:rsidR="00647DE0" w:rsidRPr="005D089E">
        <w:rPr>
          <w:rFonts w:asciiTheme="majorEastAsia" w:eastAsiaTheme="majorEastAsia" w:hAnsiTheme="majorEastAsia"/>
          <w:sz w:val="28"/>
        </w:rPr>
        <w:t>閣議決定）</w:t>
      </w:r>
      <w:r w:rsidR="00647DE0" w:rsidRPr="005D089E">
        <w:rPr>
          <w:rFonts w:asciiTheme="majorEastAsia" w:eastAsiaTheme="majorEastAsia" w:hAnsiTheme="majorEastAsia" w:hint="eastAsia"/>
          <w:sz w:val="28"/>
        </w:rPr>
        <w:t>（</w:t>
      </w:r>
      <w:r w:rsidR="00647DE0" w:rsidRPr="005D089E">
        <w:rPr>
          <w:rFonts w:asciiTheme="majorEastAsia" w:eastAsiaTheme="majorEastAsia" w:hAnsiTheme="majorEastAsia"/>
          <w:sz w:val="28"/>
        </w:rPr>
        <w:t>抄）</w:t>
      </w:r>
    </w:p>
    <w:p w:rsidR="00647DE0" w:rsidRPr="005D089E" w:rsidRDefault="00647DE0" w:rsidP="00804BD4">
      <w:pPr>
        <w:spacing w:line="420" w:lineRule="exact"/>
        <w:rPr>
          <w:rFonts w:asciiTheme="majorEastAsia" w:eastAsiaTheme="majorEastAsia" w:hAnsiTheme="majorEastAsia"/>
          <w:sz w:val="28"/>
        </w:rPr>
      </w:pPr>
    </w:p>
    <w:p w:rsidR="007A0956" w:rsidRPr="005D089E" w:rsidRDefault="007A0956" w:rsidP="00385954">
      <w:pPr>
        <w:spacing w:line="600" w:lineRule="exact"/>
        <w:rPr>
          <w:rFonts w:asciiTheme="majorEastAsia" w:eastAsiaTheme="majorEastAsia" w:hAnsiTheme="majorEastAsia"/>
          <w:sz w:val="28"/>
        </w:rPr>
      </w:pPr>
      <w:r w:rsidRPr="005D089E">
        <w:rPr>
          <w:rFonts w:asciiTheme="majorEastAsia" w:eastAsiaTheme="majorEastAsia" w:hAnsiTheme="majorEastAsia" w:hint="eastAsia"/>
          <w:sz w:val="28"/>
        </w:rPr>
        <w:t>第２章 Society 5.0時代にふさわしい仕組みづくり</w:t>
      </w:r>
    </w:p>
    <w:p w:rsidR="007A0956" w:rsidRPr="005D089E" w:rsidRDefault="007A0956" w:rsidP="00385954">
      <w:pPr>
        <w:spacing w:line="600" w:lineRule="exact"/>
        <w:rPr>
          <w:rFonts w:asciiTheme="majorEastAsia" w:eastAsiaTheme="majorEastAsia" w:hAnsiTheme="majorEastAsia"/>
          <w:sz w:val="28"/>
        </w:rPr>
      </w:pPr>
      <w:r w:rsidRPr="005D089E">
        <w:rPr>
          <w:rFonts w:asciiTheme="majorEastAsia" w:eastAsiaTheme="majorEastAsia" w:hAnsiTheme="majorEastAsia" w:hint="eastAsia"/>
          <w:sz w:val="28"/>
        </w:rPr>
        <w:t>１．成長戦略実行計画をはじめとする成長力の強化</w:t>
      </w:r>
    </w:p>
    <w:p w:rsidR="007A0956" w:rsidRPr="005D089E" w:rsidRDefault="007A0956" w:rsidP="00385954">
      <w:pPr>
        <w:spacing w:line="600" w:lineRule="exact"/>
        <w:rPr>
          <w:rFonts w:asciiTheme="majorEastAsia" w:eastAsiaTheme="majorEastAsia" w:hAnsiTheme="majorEastAsia"/>
          <w:sz w:val="28"/>
        </w:rPr>
      </w:pPr>
      <w:r w:rsidRPr="005D089E">
        <w:rPr>
          <w:rFonts w:asciiTheme="majorEastAsia" w:eastAsiaTheme="majorEastAsia" w:hAnsiTheme="majorEastAsia" w:hint="eastAsia"/>
          <w:sz w:val="28"/>
        </w:rPr>
        <w:t>（１）Society 5.0の実現</w:t>
      </w:r>
    </w:p>
    <w:p w:rsidR="007A0956" w:rsidRPr="005D089E" w:rsidRDefault="007A0956" w:rsidP="00385954">
      <w:pPr>
        <w:spacing w:line="600" w:lineRule="exact"/>
        <w:rPr>
          <w:rFonts w:asciiTheme="majorEastAsia" w:eastAsiaTheme="majorEastAsia" w:hAnsiTheme="majorEastAsia"/>
          <w:sz w:val="28"/>
        </w:rPr>
      </w:pPr>
      <w:r w:rsidRPr="005D089E">
        <w:rPr>
          <w:rFonts w:asciiTheme="majorEastAsia" w:eastAsiaTheme="majorEastAsia" w:hAnsiTheme="majorEastAsia" w:hint="eastAsia"/>
          <w:sz w:val="28"/>
        </w:rPr>
        <w:t>⑤ スマート公共サービス</w:t>
      </w:r>
    </w:p>
    <w:p w:rsidR="005D089E" w:rsidRDefault="005D089E" w:rsidP="00804BD4">
      <w:pPr>
        <w:spacing w:line="420" w:lineRule="exact"/>
        <w:rPr>
          <w:rFonts w:asciiTheme="majorEastAsia" w:eastAsiaTheme="majorEastAsia" w:hAnsiTheme="majorEastAsia"/>
          <w:sz w:val="28"/>
        </w:rPr>
      </w:pPr>
    </w:p>
    <w:p w:rsidR="007A0956" w:rsidRPr="005D089E" w:rsidRDefault="007A0956" w:rsidP="00804BD4">
      <w:pPr>
        <w:spacing w:line="420" w:lineRule="exact"/>
        <w:rPr>
          <w:rFonts w:asciiTheme="majorEastAsia" w:eastAsiaTheme="majorEastAsia" w:hAnsiTheme="majorEastAsia"/>
          <w:sz w:val="28"/>
        </w:rPr>
      </w:pPr>
      <w:r w:rsidRPr="005D089E">
        <w:rPr>
          <w:rFonts w:asciiTheme="majorEastAsia" w:eastAsiaTheme="majorEastAsia" w:hAnsiTheme="majorEastAsia" w:hint="eastAsia"/>
          <w:sz w:val="28"/>
        </w:rPr>
        <w:t>（ⅰ）マイナンバーカードを活用した新たな国民生活・経済政策インフラの構築</w:t>
      </w:r>
    </w:p>
    <w:p w:rsidR="007A0956" w:rsidRPr="005D089E" w:rsidRDefault="007A0956" w:rsidP="00804BD4">
      <w:pPr>
        <w:spacing w:line="420" w:lineRule="exact"/>
        <w:ind w:leftChars="100" w:left="216" w:firstLineChars="100" w:firstLine="256"/>
        <w:rPr>
          <w:rFonts w:asciiTheme="majorEastAsia" w:eastAsiaTheme="majorEastAsia" w:hAnsiTheme="majorEastAsia"/>
          <w:sz w:val="28"/>
        </w:rPr>
      </w:pPr>
      <w:r w:rsidRPr="005D089E">
        <w:rPr>
          <w:rFonts w:asciiTheme="majorEastAsia" w:eastAsiaTheme="majorEastAsia" w:hAnsiTheme="majorEastAsia" w:hint="eastAsia"/>
          <w:sz w:val="28"/>
        </w:rPr>
        <w:t>Society 5.0社会の国民共有の基盤として、個人情報保護を徹底しつつ、マイナンバーカードの利活用を一層深化させる観点から、行政サービスと民間サービスの共同利用型キャッシュレス決済基盤の構築を目指すこととし、マイナンバーカードの本人確認機能を活用したクラウドサービスを発展的に利活用する。</w:t>
      </w:r>
    </w:p>
    <w:p w:rsidR="007A0956" w:rsidRPr="005D089E" w:rsidRDefault="007A0956" w:rsidP="00804BD4">
      <w:pPr>
        <w:spacing w:line="420" w:lineRule="exact"/>
        <w:ind w:leftChars="100" w:left="216" w:firstLineChars="100" w:firstLine="256"/>
        <w:rPr>
          <w:rFonts w:asciiTheme="majorEastAsia" w:eastAsiaTheme="majorEastAsia" w:hAnsiTheme="majorEastAsia"/>
          <w:sz w:val="28"/>
        </w:rPr>
      </w:pPr>
      <w:r w:rsidRPr="005D089E">
        <w:rPr>
          <w:rFonts w:asciiTheme="majorEastAsia" w:eastAsiaTheme="majorEastAsia" w:hAnsiTheme="majorEastAsia" w:hint="eastAsia"/>
          <w:sz w:val="28"/>
        </w:rPr>
        <w:t>具体的には、厳格な本人確認を行った利用者ＩＤを格納するマイキープラットフォームと自治体ポイント管理クラウドを官民で活用する。民間の活力を最大限活用し、住民が自治体ポイントをキャッシュレスで購入できるようにするほか、将来的には、民間の各種ポイントとの交換も検討する。こうした取組により、例えば、地域における移動支援や買い物支援、介護サポート等に自治体ポイントを使うことを可能とするとともに、地域商店街の活性化にも資する政策展開を図る。</w:t>
      </w:r>
    </w:p>
    <w:p w:rsidR="007A0956" w:rsidRPr="005D089E" w:rsidRDefault="007A0956" w:rsidP="00804BD4">
      <w:pPr>
        <w:spacing w:line="420" w:lineRule="exact"/>
        <w:ind w:leftChars="100" w:left="216" w:firstLineChars="100" w:firstLine="256"/>
        <w:rPr>
          <w:rFonts w:asciiTheme="majorEastAsia" w:eastAsiaTheme="majorEastAsia" w:hAnsiTheme="majorEastAsia"/>
          <w:sz w:val="28"/>
        </w:rPr>
      </w:pPr>
      <w:r w:rsidRPr="005D089E">
        <w:rPr>
          <w:rFonts w:asciiTheme="majorEastAsia" w:eastAsiaTheme="majorEastAsia" w:hAnsiTheme="majorEastAsia" w:hint="eastAsia"/>
          <w:sz w:val="28"/>
        </w:rPr>
        <w:t>あわせて、国や地方公共団体が実施する子育て支援金など各種の現金給付をポイントで行うことも視野に入れ、関係府省や地方公共団体と検討を進め、真に必要な国民に対して、きめ細かい対応を可能にするとともに、不正受給の防止、事務コストの削減など、効果的な政策遂行にもつなげることを目指す。</w:t>
      </w:r>
    </w:p>
    <w:p w:rsidR="00E71430" w:rsidRDefault="007A0956" w:rsidP="00710192">
      <w:pPr>
        <w:spacing w:line="420" w:lineRule="exact"/>
        <w:ind w:leftChars="100" w:left="216" w:firstLineChars="100" w:firstLine="256"/>
        <w:rPr>
          <w:rFonts w:asciiTheme="majorEastAsia" w:eastAsiaTheme="majorEastAsia" w:hAnsiTheme="majorEastAsia"/>
          <w:sz w:val="28"/>
        </w:rPr>
      </w:pPr>
      <w:r w:rsidRPr="005D089E">
        <w:rPr>
          <w:rFonts w:asciiTheme="majorEastAsia" w:eastAsiaTheme="majorEastAsia" w:hAnsiTheme="majorEastAsia" w:hint="eastAsia"/>
          <w:sz w:val="28"/>
        </w:rPr>
        <w:t>消費税率引上げの際の消費平準化対策として、マイナンバーカードを活用した自治体ポイントの発行準備を進めた上で、上記のような視点に立ち、対策実施後の将来的な拡張性や互換性も担保したナショナルシステムとしての基盤を目指し、官民でのタスクフォースを立ち上げるなど、対策の進捗を踏まえて、具体的な在り方について検討を行う。</w:t>
      </w:r>
    </w:p>
    <w:p w:rsidR="00E71430" w:rsidRDefault="00E71430" w:rsidP="00804BD4">
      <w:pPr>
        <w:widowControl/>
        <w:spacing w:line="420" w:lineRule="exact"/>
        <w:jc w:val="left"/>
        <w:rPr>
          <w:rFonts w:asciiTheme="majorEastAsia" w:eastAsiaTheme="majorEastAsia" w:hAnsiTheme="majorEastAsia"/>
          <w:sz w:val="28"/>
        </w:rPr>
      </w:pPr>
      <w:r>
        <w:rPr>
          <w:rFonts w:asciiTheme="majorEastAsia" w:eastAsiaTheme="majorEastAsia" w:hAnsiTheme="majorEastAsia"/>
          <w:sz w:val="28"/>
        </w:rPr>
        <w:br w:type="page"/>
      </w:r>
    </w:p>
    <w:p w:rsidR="00E71430" w:rsidRDefault="00E71430" w:rsidP="00804BD4">
      <w:pPr>
        <w:spacing w:line="420" w:lineRule="exact"/>
        <w:jc w:val="right"/>
        <w:rPr>
          <w:rFonts w:asciiTheme="majorEastAsia" w:eastAsiaTheme="majorEastAsia" w:hAnsiTheme="majorEastAsia"/>
          <w:sz w:val="28"/>
        </w:rPr>
      </w:pPr>
      <w:r>
        <w:rPr>
          <w:rFonts w:asciiTheme="majorEastAsia" w:eastAsiaTheme="majorEastAsia" w:hAnsiTheme="majorEastAsia" w:hint="eastAsia"/>
          <w:sz w:val="28"/>
        </w:rPr>
        <w:t>（参考</w:t>
      </w:r>
      <w:r>
        <w:rPr>
          <w:rFonts w:asciiTheme="majorEastAsia" w:eastAsiaTheme="majorEastAsia" w:hAnsiTheme="majorEastAsia"/>
          <w:sz w:val="28"/>
        </w:rPr>
        <w:t>２</w:t>
      </w:r>
      <w:r>
        <w:rPr>
          <w:rFonts w:asciiTheme="majorEastAsia" w:eastAsiaTheme="majorEastAsia" w:hAnsiTheme="majorEastAsia" w:hint="eastAsia"/>
          <w:sz w:val="28"/>
        </w:rPr>
        <w:t>）</w:t>
      </w:r>
    </w:p>
    <w:p w:rsidR="00E71430" w:rsidRDefault="00E71430" w:rsidP="00804BD4">
      <w:pPr>
        <w:spacing w:line="420" w:lineRule="exact"/>
        <w:rPr>
          <w:rFonts w:asciiTheme="majorEastAsia" w:eastAsiaTheme="majorEastAsia" w:hAnsiTheme="majorEastAsia"/>
          <w:sz w:val="28"/>
        </w:rPr>
      </w:pPr>
    </w:p>
    <w:p w:rsidR="00E71430" w:rsidRDefault="00E71430" w:rsidP="00804BD4">
      <w:pPr>
        <w:spacing w:line="420" w:lineRule="exact"/>
        <w:rPr>
          <w:rFonts w:asciiTheme="majorEastAsia" w:eastAsiaTheme="majorEastAsia" w:hAnsiTheme="majorEastAsia"/>
          <w:sz w:val="28"/>
        </w:rPr>
      </w:pPr>
      <w:r>
        <w:rPr>
          <w:rFonts w:asciiTheme="majorEastAsia" w:eastAsiaTheme="majorEastAsia" w:hAnsiTheme="majorEastAsia" w:hint="eastAsia"/>
          <w:sz w:val="28"/>
        </w:rPr>
        <w:t>「</w:t>
      </w:r>
      <w:r w:rsidRPr="00E71430">
        <w:rPr>
          <w:rFonts w:asciiTheme="majorEastAsia" w:eastAsiaTheme="majorEastAsia" w:hAnsiTheme="majorEastAsia" w:hint="eastAsia"/>
          <w:sz w:val="28"/>
        </w:rPr>
        <w:t>マイナンバーカードの普及とマイナンバーの利活用の促進に関する方針</w:t>
      </w:r>
      <w:r>
        <w:rPr>
          <w:rFonts w:asciiTheme="majorEastAsia" w:eastAsiaTheme="majorEastAsia" w:hAnsiTheme="majorEastAsia" w:hint="eastAsia"/>
          <w:sz w:val="28"/>
        </w:rPr>
        <w:t>」（令和</w:t>
      </w:r>
      <w:r>
        <w:rPr>
          <w:rFonts w:asciiTheme="majorEastAsia" w:eastAsiaTheme="majorEastAsia" w:hAnsiTheme="majorEastAsia"/>
          <w:sz w:val="28"/>
        </w:rPr>
        <w:t>元年６月</w:t>
      </w:r>
      <w:r>
        <w:rPr>
          <w:rFonts w:asciiTheme="majorEastAsia" w:eastAsiaTheme="majorEastAsia" w:hAnsiTheme="majorEastAsia" w:hint="eastAsia"/>
          <w:sz w:val="28"/>
        </w:rPr>
        <w:t>４日</w:t>
      </w:r>
      <w:r>
        <w:rPr>
          <w:rFonts w:asciiTheme="majorEastAsia" w:eastAsiaTheme="majorEastAsia" w:hAnsiTheme="majorEastAsia"/>
          <w:sz w:val="28"/>
        </w:rPr>
        <w:t xml:space="preserve">　デジタル</w:t>
      </w:r>
      <w:r>
        <w:rPr>
          <w:rFonts w:asciiTheme="majorEastAsia" w:eastAsiaTheme="majorEastAsia" w:hAnsiTheme="majorEastAsia" w:hint="eastAsia"/>
          <w:sz w:val="28"/>
        </w:rPr>
        <w:t>・ガバメント閣僚会議決定）（</w:t>
      </w:r>
      <w:r>
        <w:rPr>
          <w:rFonts w:asciiTheme="majorEastAsia" w:eastAsiaTheme="majorEastAsia" w:hAnsiTheme="majorEastAsia"/>
          <w:sz w:val="28"/>
        </w:rPr>
        <w:t>抄）</w:t>
      </w:r>
    </w:p>
    <w:p w:rsidR="00E71430" w:rsidRDefault="00E71430" w:rsidP="00804BD4">
      <w:pPr>
        <w:spacing w:line="420" w:lineRule="exact"/>
        <w:rPr>
          <w:rFonts w:asciiTheme="majorEastAsia" w:eastAsiaTheme="majorEastAsia" w:hAnsiTheme="majorEastAsia"/>
          <w:sz w:val="28"/>
        </w:rPr>
      </w:pPr>
    </w:p>
    <w:p w:rsidR="00E71430" w:rsidRPr="00E71430" w:rsidRDefault="00E71430" w:rsidP="00385954">
      <w:pPr>
        <w:spacing w:line="600" w:lineRule="exact"/>
        <w:rPr>
          <w:rFonts w:asciiTheme="majorEastAsia" w:eastAsiaTheme="majorEastAsia" w:hAnsiTheme="majorEastAsia"/>
          <w:sz w:val="28"/>
        </w:rPr>
      </w:pPr>
      <w:r w:rsidRPr="00E71430">
        <w:rPr>
          <w:rFonts w:asciiTheme="majorEastAsia" w:eastAsiaTheme="majorEastAsia" w:hAnsiTheme="majorEastAsia" w:hint="eastAsia"/>
          <w:sz w:val="28"/>
        </w:rPr>
        <w:t>Ⅱ マイナンバーカードの普及とマイナンバーの利活用の促進</w:t>
      </w:r>
    </w:p>
    <w:p w:rsidR="00E71430" w:rsidRPr="00E71430" w:rsidRDefault="00E71430" w:rsidP="00385954">
      <w:pPr>
        <w:spacing w:line="600" w:lineRule="exact"/>
        <w:rPr>
          <w:rFonts w:asciiTheme="majorEastAsia" w:eastAsiaTheme="majorEastAsia" w:hAnsiTheme="majorEastAsia"/>
          <w:sz w:val="28"/>
        </w:rPr>
      </w:pPr>
      <w:r w:rsidRPr="00E71430">
        <w:rPr>
          <w:rFonts w:asciiTheme="majorEastAsia" w:eastAsiaTheme="majorEastAsia" w:hAnsiTheme="majorEastAsia" w:hint="eastAsia"/>
          <w:sz w:val="28"/>
        </w:rPr>
        <w:t>１．自治体ポイントの活用</w:t>
      </w:r>
    </w:p>
    <w:p w:rsidR="00E71430" w:rsidRPr="00E71430" w:rsidRDefault="00E71430" w:rsidP="00385954">
      <w:pPr>
        <w:spacing w:line="600" w:lineRule="exact"/>
        <w:rPr>
          <w:rFonts w:asciiTheme="majorEastAsia" w:eastAsiaTheme="majorEastAsia" w:hAnsiTheme="majorEastAsia"/>
          <w:sz w:val="28"/>
        </w:rPr>
      </w:pPr>
      <w:r w:rsidRPr="00E71430">
        <w:rPr>
          <w:rFonts w:asciiTheme="majorEastAsia" w:eastAsiaTheme="majorEastAsia" w:hAnsiTheme="majorEastAsia" w:hint="eastAsia"/>
          <w:sz w:val="28"/>
        </w:rPr>
        <w:t>（１）制度設計等</w:t>
      </w:r>
    </w:p>
    <w:p w:rsidR="00E71430" w:rsidRPr="00E71430" w:rsidRDefault="00E71430" w:rsidP="00804BD4">
      <w:pPr>
        <w:spacing w:line="420" w:lineRule="exact"/>
        <w:ind w:leftChars="100" w:left="216" w:firstLineChars="100" w:firstLine="256"/>
        <w:rPr>
          <w:rFonts w:asciiTheme="majorEastAsia" w:eastAsiaTheme="majorEastAsia" w:hAnsiTheme="majorEastAsia"/>
          <w:sz w:val="28"/>
        </w:rPr>
      </w:pPr>
      <w:r w:rsidRPr="00E71430">
        <w:rPr>
          <w:rFonts w:asciiTheme="majorEastAsia" w:eastAsiaTheme="majorEastAsia" w:hAnsiTheme="majorEastAsia" w:hint="eastAsia"/>
          <w:sz w:val="28"/>
        </w:rPr>
        <w:t>マイナンバーカードを活用した自治体ポイントによる消費活性化策について、自治体ポイント実施のためのマイキープラットフォーム等の改修、地方公共団体や利用店舗の参加促進による利用環境の整備、利用者への効果的な広報、マイナンバーカードの取得の平準化等の観点を踏まえ、自治体ポイントの基本的な制度設計（ポイント利用のための準備・購入条件等、購入対象者、プレミアム率、ポイントの利用環境、ポイントの使途、有効期限等）について、検討を加速し、マイナンバーカードの早期申込みにつながるよう、結論を得次第、順次広報を行う。特にプレミアム率については、事業の国民への周知やマイナンバーカード取得の平準化の観点から重要な要素となることに留意しつつ、早期申込者へのプレミアム率の割増しも含めて検討する。</w:t>
      </w:r>
    </w:p>
    <w:p w:rsidR="00E71430" w:rsidRPr="00E71430" w:rsidRDefault="00E71430" w:rsidP="00385954">
      <w:pPr>
        <w:spacing w:line="600" w:lineRule="exact"/>
        <w:rPr>
          <w:rFonts w:asciiTheme="majorEastAsia" w:eastAsiaTheme="majorEastAsia" w:hAnsiTheme="majorEastAsia"/>
          <w:sz w:val="28"/>
        </w:rPr>
      </w:pPr>
      <w:r w:rsidRPr="00E71430">
        <w:rPr>
          <w:rFonts w:asciiTheme="majorEastAsia" w:eastAsiaTheme="majorEastAsia" w:hAnsiTheme="majorEastAsia" w:hint="eastAsia"/>
          <w:sz w:val="28"/>
        </w:rPr>
        <w:t>（２）環境整備</w:t>
      </w:r>
    </w:p>
    <w:p w:rsidR="00E71430" w:rsidRPr="00E71430" w:rsidRDefault="00E71430" w:rsidP="00804BD4">
      <w:pPr>
        <w:spacing w:line="420" w:lineRule="exact"/>
        <w:ind w:leftChars="111" w:left="240" w:firstLineChars="100" w:firstLine="256"/>
        <w:rPr>
          <w:rFonts w:asciiTheme="majorEastAsia" w:eastAsiaTheme="majorEastAsia" w:hAnsiTheme="majorEastAsia"/>
          <w:sz w:val="28"/>
        </w:rPr>
      </w:pPr>
      <w:r w:rsidRPr="00E71430">
        <w:rPr>
          <w:rFonts w:asciiTheme="majorEastAsia" w:eastAsiaTheme="majorEastAsia" w:hAnsiTheme="majorEastAsia" w:hint="eastAsia"/>
          <w:sz w:val="28"/>
        </w:rPr>
        <w:t>マイナンバーカードを活用した自治体ポイントによる消費活性化策が円滑に実施されるよう、本年末までに、マイキープラットフォーム運用協議会への全地方公共団体の参加を促すとともに、市区町村と都道府県の連携体制を整備する。</w:t>
      </w:r>
    </w:p>
    <w:p w:rsidR="00E71430" w:rsidRPr="00E71430" w:rsidRDefault="00E71430" w:rsidP="00804BD4">
      <w:pPr>
        <w:spacing w:line="420" w:lineRule="exact"/>
        <w:ind w:leftChars="111" w:left="240"/>
        <w:rPr>
          <w:rFonts w:asciiTheme="majorEastAsia" w:eastAsiaTheme="majorEastAsia" w:hAnsiTheme="majorEastAsia"/>
          <w:sz w:val="28"/>
        </w:rPr>
      </w:pPr>
      <w:r w:rsidRPr="00E71430">
        <w:rPr>
          <w:rFonts w:asciiTheme="majorEastAsia" w:eastAsiaTheme="majorEastAsia" w:hAnsiTheme="majorEastAsia" w:hint="eastAsia"/>
          <w:sz w:val="28"/>
        </w:rPr>
        <w:t>また、マイキーID設定の簡素化（「かんたん設定アプリ」の開発等）を進めるとともに、マイナンバーカード取得時におけるID設定の支援等をマイナンバーカードの取得促進と健康保険証利用とあわせて実施する。</w:t>
      </w:r>
    </w:p>
    <w:p w:rsidR="00E71430" w:rsidRPr="00E71430" w:rsidRDefault="00E71430" w:rsidP="00804BD4">
      <w:pPr>
        <w:spacing w:line="420" w:lineRule="exact"/>
        <w:ind w:leftChars="111" w:left="240" w:firstLineChars="100" w:firstLine="256"/>
        <w:rPr>
          <w:rFonts w:asciiTheme="majorEastAsia" w:eastAsiaTheme="majorEastAsia" w:hAnsiTheme="majorEastAsia"/>
          <w:sz w:val="28"/>
        </w:rPr>
      </w:pPr>
      <w:r w:rsidRPr="00E71430">
        <w:rPr>
          <w:rFonts w:asciiTheme="majorEastAsia" w:eastAsiaTheme="majorEastAsia" w:hAnsiTheme="majorEastAsia" w:hint="eastAsia"/>
          <w:sz w:val="28"/>
        </w:rPr>
        <w:t>これに併せ、国は、政府広報などを積極的に活用し、国民に対するテレビCMやウェブ動画、新聞広告などあらゆる媒体を通じた自治体ポイントについての広報や利用店舗の参加促進のための広報を、今夏から積極的に行う。また、総務省は、各業所管官庁と連携し、関係団体等に対して、本施策や積極的なマイナンバーカードの取得促進について周知を図る。</w:t>
      </w:r>
    </w:p>
    <w:sectPr w:rsidR="00E71430" w:rsidRPr="00E71430" w:rsidSect="00672DAB">
      <w:pgSz w:w="11906" w:h="16838" w:code="9"/>
      <w:pgMar w:top="1701" w:right="1247" w:bottom="1134" w:left="1361" w:header="851" w:footer="992" w:gutter="0"/>
      <w:cols w:space="425"/>
      <w:docGrid w:type="linesAndChars" w:linePitch="350" w:charSpace="-48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686" w:rsidRDefault="00DA4686" w:rsidP="00BB275F">
      <w:r>
        <w:separator/>
      </w:r>
    </w:p>
  </w:endnote>
  <w:endnote w:type="continuationSeparator" w:id="0">
    <w:p w:rsidR="00DA4686" w:rsidRDefault="00DA4686" w:rsidP="00BB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686" w:rsidRDefault="00DA4686" w:rsidP="00BB275F">
      <w:r>
        <w:separator/>
      </w:r>
    </w:p>
  </w:footnote>
  <w:footnote w:type="continuationSeparator" w:id="0">
    <w:p w:rsidR="00DA4686" w:rsidRDefault="00DA4686" w:rsidP="00BB2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8"/>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56"/>
    <w:rsid w:val="00027952"/>
    <w:rsid w:val="00093527"/>
    <w:rsid w:val="000F0A55"/>
    <w:rsid w:val="001574F9"/>
    <w:rsid w:val="001E7559"/>
    <w:rsid w:val="00201267"/>
    <w:rsid w:val="00237F9A"/>
    <w:rsid w:val="00252124"/>
    <w:rsid w:val="00276809"/>
    <w:rsid w:val="00283640"/>
    <w:rsid w:val="0035084F"/>
    <w:rsid w:val="00376C14"/>
    <w:rsid w:val="003827F7"/>
    <w:rsid w:val="00385954"/>
    <w:rsid w:val="003973AC"/>
    <w:rsid w:val="003B29F6"/>
    <w:rsid w:val="00493639"/>
    <w:rsid w:val="005557A7"/>
    <w:rsid w:val="00562292"/>
    <w:rsid w:val="005666D9"/>
    <w:rsid w:val="005B0D58"/>
    <w:rsid w:val="005D089E"/>
    <w:rsid w:val="00645880"/>
    <w:rsid w:val="00645DF1"/>
    <w:rsid w:val="00647DE0"/>
    <w:rsid w:val="00672DAB"/>
    <w:rsid w:val="00676F44"/>
    <w:rsid w:val="00710192"/>
    <w:rsid w:val="00724C06"/>
    <w:rsid w:val="00733EAA"/>
    <w:rsid w:val="00767496"/>
    <w:rsid w:val="007A0956"/>
    <w:rsid w:val="00804BD4"/>
    <w:rsid w:val="00805B5D"/>
    <w:rsid w:val="00836837"/>
    <w:rsid w:val="009D06E0"/>
    <w:rsid w:val="00A261E5"/>
    <w:rsid w:val="00A62297"/>
    <w:rsid w:val="00A66833"/>
    <w:rsid w:val="00AC093C"/>
    <w:rsid w:val="00B25CB8"/>
    <w:rsid w:val="00BB275F"/>
    <w:rsid w:val="00BB4A8F"/>
    <w:rsid w:val="00BB4AD3"/>
    <w:rsid w:val="00BD7256"/>
    <w:rsid w:val="00C02220"/>
    <w:rsid w:val="00C36FF9"/>
    <w:rsid w:val="00C479D1"/>
    <w:rsid w:val="00D421FD"/>
    <w:rsid w:val="00DA4686"/>
    <w:rsid w:val="00E07C40"/>
    <w:rsid w:val="00E171B1"/>
    <w:rsid w:val="00E71430"/>
    <w:rsid w:val="00F92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FC785D4-A632-4C10-AD55-FD2497AA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93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93639"/>
    <w:pPr>
      <w:jc w:val="center"/>
    </w:pPr>
  </w:style>
  <w:style w:type="character" w:customStyle="1" w:styleId="a4">
    <w:name w:val="記 (文字)"/>
    <w:basedOn w:val="a0"/>
    <w:link w:val="a3"/>
    <w:uiPriority w:val="99"/>
    <w:rsid w:val="00493639"/>
    <w:rPr>
      <w:rFonts w:ascii="ＭＳ 明朝" w:eastAsia="ＭＳ 明朝"/>
      <w:sz w:val="24"/>
    </w:rPr>
  </w:style>
  <w:style w:type="paragraph" w:styleId="a5">
    <w:name w:val="Closing"/>
    <w:basedOn w:val="a"/>
    <w:link w:val="a6"/>
    <w:uiPriority w:val="99"/>
    <w:unhideWhenUsed/>
    <w:rsid w:val="00493639"/>
    <w:pPr>
      <w:jc w:val="right"/>
    </w:pPr>
  </w:style>
  <w:style w:type="character" w:customStyle="1" w:styleId="a6">
    <w:name w:val="結語 (文字)"/>
    <w:basedOn w:val="a0"/>
    <w:link w:val="a5"/>
    <w:uiPriority w:val="99"/>
    <w:rsid w:val="00493639"/>
    <w:rPr>
      <w:rFonts w:ascii="ＭＳ 明朝" w:eastAsia="ＭＳ 明朝"/>
      <w:sz w:val="24"/>
    </w:rPr>
  </w:style>
  <w:style w:type="paragraph" w:styleId="a7">
    <w:name w:val="header"/>
    <w:basedOn w:val="a"/>
    <w:link w:val="a8"/>
    <w:uiPriority w:val="99"/>
    <w:unhideWhenUsed/>
    <w:rsid w:val="00BB275F"/>
    <w:pPr>
      <w:tabs>
        <w:tab w:val="center" w:pos="4252"/>
        <w:tab w:val="right" w:pos="8504"/>
      </w:tabs>
      <w:snapToGrid w:val="0"/>
    </w:pPr>
  </w:style>
  <w:style w:type="character" w:customStyle="1" w:styleId="a8">
    <w:name w:val="ヘッダー (文字)"/>
    <w:basedOn w:val="a0"/>
    <w:link w:val="a7"/>
    <w:uiPriority w:val="99"/>
    <w:rsid w:val="00BB275F"/>
    <w:rPr>
      <w:rFonts w:ascii="ＭＳ 明朝" w:eastAsia="ＭＳ 明朝"/>
      <w:sz w:val="24"/>
    </w:rPr>
  </w:style>
  <w:style w:type="paragraph" w:styleId="a9">
    <w:name w:val="footer"/>
    <w:basedOn w:val="a"/>
    <w:link w:val="aa"/>
    <w:uiPriority w:val="99"/>
    <w:unhideWhenUsed/>
    <w:rsid w:val="00BB275F"/>
    <w:pPr>
      <w:tabs>
        <w:tab w:val="center" w:pos="4252"/>
        <w:tab w:val="right" w:pos="8504"/>
      </w:tabs>
      <w:snapToGrid w:val="0"/>
    </w:pPr>
  </w:style>
  <w:style w:type="character" w:customStyle="1" w:styleId="aa">
    <w:name w:val="フッター (文字)"/>
    <w:basedOn w:val="a0"/>
    <w:link w:val="a9"/>
    <w:uiPriority w:val="99"/>
    <w:rsid w:val="00BB275F"/>
    <w:rPr>
      <w:rFonts w:ascii="ＭＳ 明朝" w:eastAsia="ＭＳ 明朝"/>
      <w:sz w:val="24"/>
    </w:rPr>
  </w:style>
  <w:style w:type="paragraph" w:styleId="ab">
    <w:name w:val="Balloon Text"/>
    <w:basedOn w:val="a"/>
    <w:link w:val="ac"/>
    <w:uiPriority w:val="99"/>
    <w:semiHidden/>
    <w:unhideWhenUsed/>
    <w:rsid w:val="00BD725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D72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ECB5A-7E47-4545-BE7A-57071DD3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622</Words>
  <Characters>3547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2019-06-28T02:59:00Z</cp:lastPrinted>
  <dcterms:created xsi:type="dcterms:W3CDTF">2019-06-27T07:35:00Z</dcterms:created>
  <dcterms:modified xsi:type="dcterms:W3CDTF">2019-06-28T09:29:00Z</dcterms:modified>
</cp:coreProperties>
</file>